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7C87F" w14:textId="33B911D4" w:rsidR="00212962" w:rsidRPr="0026016F" w:rsidRDefault="0051366A" w:rsidP="00212962">
      <w:pPr>
        <w:pStyle w:val="Schedule2"/>
        <w:rPr>
          <w:rFonts w:cs="Arial"/>
        </w:rPr>
      </w:pPr>
      <w:r>
        <w:rPr>
          <w:rFonts w:cs="Arial"/>
        </w:rPr>
        <w:t xml:space="preserve">Schedule </w:t>
      </w:r>
      <w:r w:rsidR="00786D5A">
        <w:rPr>
          <w:rFonts w:cs="Arial"/>
        </w:rPr>
        <w:t>6</w:t>
      </w:r>
    </w:p>
    <w:p w14:paraId="59137A8A" w14:textId="4F91D478" w:rsidR="00212962" w:rsidRPr="0026016F" w:rsidRDefault="00A210E5" w:rsidP="00212962">
      <w:pPr>
        <w:pStyle w:val="Schedule2"/>
        <w:rPr>
          <w:rFonts w:cs="Arial"/>
        </w:rPr>
      </w:pPr>
      <w:r>
        <w:rPr>
          <w:rFonts w:cs="Arial"/>
        </w:rPr>
        <w:t>Performance Monitoring</w:t>
      </w:r>
    </w:p>
    <w:p w14:paraId="5B50E822" w14:textId="77777777" w:rsidR="00212962" w:rsidRPr="0026016F" w:rsidRDefault="00212962" w:rsidP="00212962">
      <w:pPr>
        <w:pStyle w:val="Simple1"/>
        <w:keepNext/>
        <w:numPr>
          <w:ilvl w:val="0"/>
          <w:numId w:val="14"/>
        </w:numPr>
        <w:tabs>
          <w:tab w:val="clear" w:pos="6660"/>
        </w:tabs>
        <w:spacing w:after="360" w:line="360" w:lineRule="atLeast"/>
        <w:rPr>
          <w:rFonts w:cs="Arial"/>
          <w:b/>
        </w:rPr>
      </w:pPr>
      <w:r w:rsidRPr="0026016F">
        <w:rPr>
          <w:rFonts w:cs="Arial"/>
          <w:b/>
        </w:rPr>
        <w:t>DEFINITIONS</w:t>
      </w:r>
    </w:p>
    <w:p w14:paraId="49E63EB0" w14:textId="77777777" w:rsidR="00212962" w:rsidRPr="0026016F" w:rsidRDefault="00212962" w:rsidP="00212962">
      <w:pPr>
        <w:pStyle w:val="Simple2"/>
        <w:keepNext/>
        <w:spacing w:after="360" w:line="360" w:lineRule="atLeast"/>
        <w:rPr>
          <w:rFonts w:cs="Arial"/>
        </w:rPr>
      </w:pPr>
      <w:r w:rsidRPr="0026016F">
        <w:rPr>
          <w:rFonts w:cs="Arial"/>
        </w:rPr>
        <w:t>In this schedule, the following definitions shall apply:</w:t>
      </w:r>
    </w:p>
    <w:p w14:paraId="20FFB3B7" w14:textId="77777777" w:rsidR="00212962" w:rsidRPr="0026016F" w:rsidRDefault="00212962" w:rsidP="00212962">
      <w:pPr>
        <w:jc w:val="both"/>
        <w:rPr>
          <w:rFonts w:ascii="Arial" w:hAnsi="Arial" w:cs="Arial"/>
          <w:b/>
          <w:sz w:val="20"/>
          <w:szCs w:val="20"/>
          <w:u w:val="single"/>
        </w:rPr>
      </w:pPr>
    </w:p>
    <w:tbl>
      <w:tblPr>
        <w:tblW w:w="8363" w:type="dxa"/>
        <w:tblInd w:w="737" w:type="dxa"/>
        <w:tblLayout w:type="fixed"/>
        <w:tblCellMar>
          <w:left w:w="28" w:type="dxa"/>
          <w:right w:w="28" w:type="dxa"/>
        </w:tblCellMar>
        <w:tblLook w:val="04A0" w:firstRow="1" w:lastRow="0" w:firstColumn="1" w:lastColumn="0" w:noHBand="0" w:noVBand="1"/>
      </w:tblPr>
      <w:tblGrid>
        <w:gridCol w:w="2835"/>
        <w:gridCol w:w="5528"/>
      </w:tblGrid>
      <w:tr w:rsidR="002A5F4F" w:rsidRPr="0026016F" w14:paraId="24E6700F" w14:textId="77777777" w:rsidTr="00F701FF">
        <w:tc>
          <w:tcPr>
            <w:tcW w:w="2835" w:type="dxa"/>
          </w:tcPr>
          <w:p w14:paraId="041BC3CE" w14:textId="77777777" w:rsidR="002A5F4F" w:rsidRPr="0026016F" w:rsidRDefault="002A5F4F" w:rsidP="00F701FF">
            <w:pPr>
              <w:pStyle w:val="definition"/>
              <w:spacing w:after="360" w:line="360" w:lineRule="atLeast"/>
              <w:rPr>
                <w:rFonts w:cs="Arial"/>
                <w:b/>
              </w:rPr>
            </w:pPr>
            <w:r>
              <w:rPr>
                <w:rFonts w:cs="Arial"/>
                <w:b/>
              </w:rPr>
              <w:t>Contract Performance Report</w:t>
            </w:r>
          </w:p>
        </w:tc>
        <w:tc>
          <w:tcPr>
            <w:tcW w:w="5528" w:type="dxa"/>
          </w:tcPr>
          <w:p w14:paraId="383358E7" w14:textId="48BFAD18" w:rsidR="002A5F4F" w:rsidRDefault="002A5F4F" w:rsidP="00F701FF">
            <w:pPr>
              <w:pStyle w:val="definition"/>
              <w:spacing w:after="360" w:line="360" w:lineRule="atLeast"/>
              <w:rPr>
                <w:rFonts w:cs="Arial"/>
              </w:rPr>
            </w:pPr>
            <w:r>
              <w:rPr>
                <w:rFonts w:cs="Arial"/>
              </w:rPr>
              <w:t xml:space="preserve">means as set out a Paragraph </w:t>
            </w:r>
            <w:r w:rsidR="00C51FEE">
              <w:rPr>
                <w:rFonts w:cs="Arial"/>
              </w:rPr>
              <w:t>7</w:t>
            </w:r>
            <w:r>
              <w:rPr>
                <w:rFonts w:cs="Arial"/>
              </w:rPr>
              <w:t>.2 below;</w:t>
            </w:r>
          </w:p>
        </w:tc>
      </w:tr>
      <w:tr w:rsidR="00E56E05" w:rsidRPr="0026016F" w14:paraId="7870E0DC" w14:textId="77777777" w:rsidTr="00324537">
        <w:tc>
          <w:tcPr>
            <w:tcW w:w="2835" w:type="dxa"/>
          </w:tcPr>
          <w:p w14:paraId="31915B2D" w14:textId="58DB8B9C" w:rsidR="00E56E05" w:rsidRPr="0026016F" w:rsidRDefault="00E56E05" w:rsidP="00212962">
            <w:pPr>
              <w:pStyle w:val="definition"/>
              <w:spacing w:after="360" w:line="360" w:lineRule="atLeast"/>
              <w:rPr>
                <w:rFonts w:cs="Arial"/>
                <w:b/>
              </w:rPr>
            </w:pPr>
            <w:r>
              <w:rPr>
                <w:rFonts w:cs="Arial"/>
                <w:b/>
              </w:rPr>
              <w:t xml:space="preserve">Customer Observation Reports </w:t>
            </w:r>
          </w:p>
        </w:tc>
        <w:tc>
          <w:tcPr>
            <w:tcW w:w="5528" w:type="dxa"/>
          </w:tcPr>
          <w:p w14:paraId="30639C53" w14:textId="4A727FB7" w:rsidR="00E56E05" w:rsidRPr="0026016F" w:rsidRDefault="00724509" w:rsidP="00724509">
            <w:pPr>
              <w:pStyle w:val="definition"/>
              <w:spacing w:after="360" w:line="360" w:lineRule="atLeast"/>
              <w:rPr>
                <w:rFonts w:cs="Arial"/>
              </w:rPr>
            </w:pPr>
            <w:r>
              <w:rPr>
                <w:rFonts w:cs="Arial"/>
              </w:rPr>
              <w:t>means as set out</w:t>
            </w:r>
            <w:r w:rsidR="00466D6E">
              <w:rPr>
                <w:rFonts w:cs="Arial"/>
              </w:rPr>
              <w:t xml:space="preserve"> at Annex 1 Part B paragraph </w:t>
            </w:r>
            <w:proofErr w:type="gramStart"/>
            <w:r w:rsidR="00466D6E">
              <w:rPr>
                <w:rFonts w:cs="Arial"/>
              </w:rPr>
              <w:t>a;</w:t>
            </w:r>
            <w:proofErr w:type="gramEnd"/>
          </w:p>
        </w:tc>
      </w:tr>
      <w:tr w:rsidR="00212962" w:rsidRPr="0026016F" w14:paraId="1B0601D8" w14:textId="77777777" w:rsidTr="00324537">
        <w:tc>
          <w:tcPr>
            <w:tcW w:w="2835" w:type="dxa"/>
          </w:tcPr>
          <w:p w14:paraId="0C9E3BCA" w14:textId="140E0766" w:rsidR="00212962" w:rsidRPr="0026016F" w:rsidRDefault="005F74C4" w:rsidP="00212962">
            <w:pPr>
              <w:pStyle w:val="definition"/>
              <w:spacing w:after="360" w:line="360" w:lineRule="atLeast"/>
              <w:rPr>
                <w:rFonts w:cs="Arial"/>
                <w:b/>
              </w:rPr>
            </w:pPr>
            <w:r w:rsidRPr="0026016F">
              <w:rPr>
                <w:rFonts w:cs="Arial"/>
                <w:b/>
              </w:rPr>
              <w:t>Key Performance Indicators</w:t>
            </w:r>
          </w:p>
        </w:tc>
        <w:tc>
          <w:tcPr>
            <w:tcW w:w="5528" w:type="dxa"/>
          </w:tcPr>
          <w:p w14:paraId="2D6872BA" w14:textId="5C3BF535" w:rsidR="00212962" w:rsidRPr="0026016F" w:rsidRDefault="0051366A" w:rsidP="003A7DBE">
            <w:pPr>
              <w:pStyle w:val="definition"/>
              <w:spacing w:after="360" w:line="360" w:lineRule="atLeast"/>
              <w:rPr>
                <w:rFonts w:cs="Arial"/>
              </w:rPr>
            </w:pPr>
            <w:r>
              <w:rPr>
                <w:rFonts w:cs="Arial"/>
              </w:rPr>
              <w:t>the key performa</w:t>
            </w:r>
            <w:r w:rsidR="005C24F0">
              <w:rPr>
                <w:rFonts w:cs="Arial"/>
              </w:rPr>
              <w:t>nce indicators set out in Part A</w:t>
            </w:r>
            <w:r>
              <w:rPr>
                <w:rFonts w:cs="Arial"/>
              </w:rPr>
              <w:t xml:space="preserve"> of Annex 1 of Schedule </w:t>
            </w:r>
            <w:r w:rsidR="00786D5A">
              <w:rPr>
                <w:rFonts w:cs="Arial"/>
              </w:rPr>
              <w:t xml:space="preserve">6 </w:t>
            </w:r>
            <w:r>
              <w:rPr>
                <w:rFonts w:cs="Arial"/>
              </w:rPr>
              <w:t>(</w:t>
            </w:r>
            <w:r>
              <w:rPr>
                <w:rFonts w:cs="Arial"/>
                <w:i/>
              </w:rPr>
              <w:t xml:space="preserve">Performance </w:t>
            </w:r>
            <w:r w:rsidR="00786D5A">
              <w:rPr>
                <w:rFonts w:cs="Arial"/>
                <w:i/>
              </w:rPr>
              <w:t>Monitoring</w:t>
            </w:r>
            <w:r w:rsidRPr="0051366A">
              <w:rPr>
                <w:rFonts w:cs="Arial"/>
              </w:rPr>
              <w:t>)</w:t>
            </w:r>
            <w:r w:rsidR="003A7DBE">
              <w:rPr>
                <w:rFonts w:cs="Arial"/>
              </w:rPr>
              <w:t>;</w:t>
            </w:r>
          </w:p>
        </w:tc>
      </w:tr>
      <w:tr w:rsidR="005F74C4" w:rsidRPr="0026016F" w14:paraId="2C7CD2CD" w14:textId="77777777" w:rsidTr="00324537">
        <w:tc>
          <w:tcPr>
            <w:tcW w:w="2835" w:type="dxa"/>
          </w:tcPr>
          <w:p w14:paraId="0E91EFAC" w14:textId="3051AC07" w:rsidR="005F74C4" w:rsidRPr="0026016F" w:rsidRDefault="005F74C4" w:rsidP="00212962">
            <w:pPr>
              <w:pStyle w:val="definition"/>
              <w:spacing w:after="360" w:line="360" w:lineRule="atLeast"/>
              <w:rPr>
                <w:rFonts w:cs="Arial"/>
                <w:b/>
              </w:rPr>
            </w:pPr>
            <w:r w:rsidRPr="0026016F">
              <w:rPr>
                <w:rFonts w:cs="Arial"/>
                <w:b/>
              </w:rPr>
              <w:t>KPI Failure</w:t>
            </w:r>
            <w:r w:rsidR="00C705EC">
              <w:rPr>
                <w:rFonts w:cs="Arial"/>
                <w:b/>
              </w:rPr>
              <w:t xml:space="preserve"> or Key Performance Indicator Failure</w:t>
            </w:r>
          </w:p>
        </w:tc>
        <w:tc>
          <w:tcPr>
            <w:tcW w:w="5528" w:type="dxa"/>
          </w:tcPr>
          <w:p w14:paraId="0FA44878" w14:textId="1ABED4B2" w:rsidR="005F74C4" w:rsidRPr="0026016F" w:rsidRDefault="0051366A" w:rsidP="00212962">
            <w:pPr>
              <w:pStyle w:val="definition"/>
              <w:spacing w:after="360" w:line="360" w:lineRule="atLeast"/>
              <w:rPr>
                <w:rFonts w:cs="Arial"/>
              </w:rPr>
            </w:pPr>
            <w:r>
              <w:rPr>
                <w:rFonts w:cs="Arial"/>
              </w:rPr>
              <w:t xml:space="preserve">where a </w:t>
            </w:r>
            <w:r w:rsidRPr="00B027E4">
              <w:rPr>
                <w:rFonts w:cs="Arial"/>
              </w:rPr>
              <w:t>Key P</w:t>
            </w:r>
            <w:r w:rsidR="0017414C" w:rsidRPr="00B027E4">
              <w:rPr>
                <w:rFonts w:cs="Arial"/>
              </w:rPr>
              <w:t>erformance Indicator is</w:t>
            </w:r>
            <w:r w:rsidR="0017414C">
              <w:rPr>
                <w:rFonts w:cs="Arial"/>
              </w:rPr>
              <w:t xml:space="preserve"> measured</w:t>
            </w:r>
            <w:r>
              <w:rPr>
                <w:rFonts w:cs="Arial"/>
              </w:rPr>
              <w:t xml:space="preserve"> as Red: Performance Failure;</w:t>
            </w:r>
          </w:p>
        </w:tc>
      </w:tr>
      <w:tr w:rsidR="009C6EDB" w:rsidRPr="0026016F" w14:paraId="5034C11C" w14:textId="77777777" w:rsidTr="00324537">
        <w:tc>
          <w:tcPr>
            <w:tcW w:w="2835" w:type="dxa"/>
          </w:tcPr>
          <w:p w14:paraId="381B04F5" w14:textId="55A5E3AF" w:rsidR="009C6EDB" w:rsidRPr="0026016F" w:rsidRDefault="009C6EDB" w:rsidP="00212962">
            <w:pPr>
              <w:pStyle w:val="definition"/>
              <w:spacing w:after="360" w:line="360" w:lineRule="atLeast"/>
              <w:rPr>
                <w:rFonts w:cs="Arial"/>
                <w:b/>
              </w:rPr>
            </w:pPr>
            <w:r>
              <w:rPr>
                <w:rFonts w:cs="Arial"/>
                <w:b/>
              </w:rPr>
              <w:t>KPI Rectification Plan</w:t>
            </w:r>
          </w:p>
        </w:tc>
        <w:tc>
          <w:tcPr>
            <w:tcW w:w="5528" w:type="dxa"/>
          </w:tcPr>
          <w:p w14:paraId="7F99F40E" w14:textId="5E4A1C92" w:rsidR="009C6EDB" w:rsidRPr="0026016F" w:rsidRDefault="0051366A" w:rsidP="00B60F1F">
            <w:pPr>
              <w:pStyle w:val="definition"/>
              <w:spacing w:after="360" w:line="360" w:lineRule="atLeast"/>
              <w:rPr>
                <w:rFonts w:cs="Arial"/>
              </w:rPr>
            </w:pPr>
            <w:r>
              <w:rPr>
                <w:rFonts w:cs="Arial"/>
              </w:rPr>
              <w:t xml:space="preserve">as defined in Paragraph 3.2 </w:t>
            </w:r>
            <w:r w:rsidR="007C33D2">
              <w:rPr>
                <w:rFonts w:cs="Arial"/>
              </w:rPr>
              <w:t xml:space="preserve">and </w:t>
            </w:r>
            <w:r w:rsidR="00B60F1F">
              <w:rPr>
                <w:rFonts w:cs="Arial"/>
              </w:rPr>
              <w:t xml:space="preserve">the pro forma of which is set at </w:t>
            </w:r>
            <w:r w:rsidR="007C33D2">
              <w:rPr>
                <w:rFonts w:cs="Arial"/>
              </w:rPr>
              <w:t xml:space="preserve">Annex 2 </w:t>
            </w:r>
            <w:r>
              <w:rPr>
                <w:rFonts w:cs="Arial"/>
              </w:rPr>
              <w:t xml:space="preserve">of </w:t>
            </w:r>
            <w:r w:rsidR="00B60F1F">
              <w:rPr>
                <w:rFonts w:cs="Arial"/>
              </w:rPr>
              <w:t xml:space="preserve">this </w:t>
            </w:r>
            <w:r>
              <w:rPr>
                <w:rFonts w:cs="Arial"/>
              </w:rPr>
              <w:t xml:space="preserve">Schedule </w:t>
            </w:r>
            <w:r w:rsidR="00786D5A">
              <w:rPr>
                <w:rFonts w:cs="Arial"/>
              </w:rPr>
              <w:t xml:space="preserve">6 </w:t>
            </w:r>
            <w:r>
              <w:rPr>
                <w:rFonts w:cs="Arial"/>
              </w:rPr>
              <w:t>(</w:t>
            </w:r>
            <w:r>
              <w:rPr>
                <w:rFonts w:cs="Arial"/>
                <w:i/>
              </w:rPr>
              <w:t xml:space="preserve">Performance </w:t>
            </w:r>
            <w:r w:rsidR="00786D5A">
              <w:rPr>
                <w:rFonts w:cs="Arial"/>
                <w:i/>
              </w:rPr>
              <w:t>Monitoring</w:t>
            </w:r>
            <w:r w:rsidRPr="0051366A">
              <w:rPr>
                <w:rFonts w:cs="Arial"/>
              </w:rPr>
              <w:t>);</w:t>
            </w:r>
          </w:p>
        </w:tc>
      </w:tr>
      <w:tr w:rsidR="00F36FC3" w:rsidRPr="0026016F" w14:paraId="1F849F0A" w14:textId="77777777" w:rsidTr="00324537">
        <w:tc>
          <w:tcPr>
            <w:tcW w:w="2835" w:type="dxa"/>
          </w:tcPr>
          <w:p w14:paraId="65581959" w14:textId="4C6359B8" w:rsidR="00F36FC3" w:rsidRPr="0026016F" w:rsidRDefault="00E56E05" w:rsidP="007C16DD">
            <w:pPr>
              <w:pStyle w:val="definition"/>
              <w:spacing w:after="360" w:line="360" w:lineRule="atLeast"/>
              <w:rPr>
                <w:rFonts w:cs="Arial"/>
                <w:b/>
              </w:rPr>
            </w:pPr>
            <w:r>
              <w:rPr>
                <w:rFonts w:cs="Arial"/>
                <w:b/>
              </w:rPr>
              <w:t>Monthly</w:t>
            </w:r>
            <w:r w:rsidR="00786D5A">
              <w:rPr>
                <w:rFonts w:cs="Arial"/>
                <w:b/>
              </w:rPr>
              <w:t xml:space="preserve"> Contract</w:t>
            </w:r>
            <w:r>
              <w:rPr>
                <w:rFonts w:cs="Arial"/>
                <w:b/>
              </w:rPr>
              <w:t xml:space="preserve"> Performance </w:t>
            </w:r>
            <w:r w:rsidR="007C16DD">
              <w:rPr>
                <w:rFonts w:cs="Arial"/>
                <w:b/>
              </w:rPr>
              <w:t>Review</w:t>
            </w:r>
          </w:p>
        </w:tc>
        <w:tc>
          <w:tcPr>
            <w:tcW w:w="5528" w:type="dxa"/>
          </w:tcPr>
          <w:p w14:paraId="7FD167B6" w14:textId="2890F109" w:rsidR="00F36FC3" w:rsidRPr="0026016F" w:rsidRDefault="00C20E50" w:rsidP="00786D5A">
            <w:pPr>
              <w:pStyle w:val="definition"/>
              <w:spacing w:after="360" w:line="360" w:lineRule="atLeast"/>
              <w:rPr>
                <w:rFonts w:cs="Arial"/>
              </w:rPr>
            </w:pPr>
            <w:r>
              <w:rPr>
                <w:rFonts w:cs="Arial"/>
              </w:rPr>
              <w:t xml:space="preserve">means </w:t>
            </w:r>
            <w:r w:rsidR="00786D5A">
              <w:rPr>
                <w:rFonts w:cs="Arial"/>
              </w:rPr>
              <w:t xml:space="preserve">the terms of reference </w:t>
            </w:r>
            <w:r>
              <w:rPr>
                <w:rFonts w:cs="Arial"/>
              </w:rPr>
              <w:t>as set out a</w:t>
            </w:r>
            <w:r w:rsidR="00F93742">
              <w:rPr>
                <w:rFonts w:cs="Arial"/>
              </w:rPr>
              <w:t>t</w:t>
            </w:r>
            <w:r>
              <w:rPr>
                <w:rFonts w:cs="Arial"/>
              </w:rPr>
              <w:t xml:space="preserve"> Paragraph </w:t>
            </w:r>
            <w:r w:rsidR="00786D5A">
              <w:rPr>
                <w:rFonts w:cs="Arial"/>
              </w:rPr>
              <w:t>6.6</w:t>
            </w:r>
            <w:r>
              <w:rPr>
                <w:rFonts w:cs="Arial"/>
              </w:rPr>
              <w:t xml:space="preserve"> below;</w:t>
            </w:r>
          </w:p>
        </w:tc>
      </w:tr>
      <w:tr w:rsidR="005F74C4" w:rsidRPr="0026016F" w14:paraId="0D4A96EA" w14:textId="77777777" w:rsidTr="00324537">
        <w:tc>
          <w:tcPr>
            <w:tcW w:w="2835" w:type="dxa"/>
          </w:tcPr>
          <w:p w14:paraId="5C582A39" w14:textId="5F2D6B01" w:rsidR="005F74C4" w:rsidRPr="0026016F" w:rsidRDefault="005F74C4" w:rsidP="00212962">
            <w:pPr>
              <w:pStyle w:val="definition"/>
              <w:spacing w:after="360" w:line="360" w:lineRule="atLeast"/>
              <w:rPr>
                <w:rFonts w:cs="Arial"/>
                <w:b/>
              </w:rPr>
            </w:pPr>
            <w:r w:rsidRPr="0026016F">
              <w:rPr>
                <w:rFonts w:cs="Arial"/>
                <w:b/>
              </w:rPr>
              <w:t>Performance Indicators</w:t>
            </w:r>
          </w:p>
        </w:tc>
        <w:tc>
          <w:tcPr>
            <w:tcW w:w="5528" w:type="dxa"/>
          </w:tcPr>
          <w:p w14:paraId="3D58A8A5" w14:textId="2EFA9658" w:rsidR="005F74C4" w:rsidRPr="0026016F" w:rsidRDefault="00150DB8" w:rsidP="0030075B">
            <w:pPr>
              <w:pStyle w:val="definition"/>
              <w:spacing w:after="360" w:line="360" w:lineRule="atLeast"/>
              <w:rPr>
                <w:rFonts w:cs="Arial"/>
              </w:rPr>
            </w:pPr>
            <w:r>
              <w:rPr>
                <w:rFonts w:cs="Arial"/>
              </w:rPr>
              <w:t>the performa</w:t>
            </w:r>
            <w:r w:rsidR="005C24F0">
              <w:rPr>
                <w:rFonts w:cs="Arial"/>
              </w:rPr>
              <w:t>nce indicators set out in Part B</w:t>
            </w:r>
            <w:r>
              <w:rPr>
                <w:rFonts w:cs="Arial"/>
              </w:rPr>
              <w:t xml:space="preserve"> of Annex 1 of Schedule </w:t>
            </w:r>
            <w:r w:rsidR="00786D5A">
              <w:rPr>
                <w:rFonts w:cs="Arial"/>
              </w:rPr>
              <w:t xml:space="preserve">6 </w:t>
            </w:r>
            <w:r>
              <w:rPr>
                <w:rFonts w:cs="Arial"/>
              </w:rPr>
              <w:t>(</w:t>
            </w:r>
            <w:r>
              <w:rPr>
                <w:rFonts w:cs="Arial"/>
                <w:i/>
              </w:rPr>
              <w:t xml:space="preserve">Performance </w:t>
            </w:r>
            <w:r w:rsidR="00786D5A">
              <w:rPr>
                <w:rFonts w:cs="Arial"/>
                <w:i/>
              </w:rPr>
              <w:t>Monitoring</w:t>
            </w:r>
            <w:r w:rsidRPr="0051366A">
              <w:rPr>
                <w:rFonts w:cs="Arial"/>
              </w:rPr>
              <w:t>);</w:t>
            </w:r>
          </w:p>
        </w:tc>
      </w:tr>
      <w:tr w:rsidR="0030075B" w:rsidRPr="0026016F" w14:paraId="335BBAE6" w14:textId="77777777" w:rsidTr="00324537">
        <w:tc>
          <w:tcPr>
            <w:tcW w:w="2835" w:type="dxa"/>
          </w:tcPr>
          <w:p w14:paraId="1235262C" w14:textId="3E0C70A8" w:rsidR="0030075B" w:rsidRPr="0026016F" w:rsidRDefault="0030075B" w:rsidP="00212962">
            <w:pPr>
              <w:pStyle w:val="definition"/>
              <w:spacing w:after="360" w:line="360" w:lineRule="atLeast"/>
              <w:rPr>
                <w:rFonts w:cs="Arial"/>
                <w:b/>
              </w:rPr>
            </w:pPr>
            <w:r>
              <w:rPr>
                <w:rFonts w:cs="Arial"/>
                <w:b/>
              </w:rPr>
              <w:t>Performance Indicator Failure</w:t>
            </w:r>
          </w:p>
        </w:tc>
        <w:tc>
          <w:tcPr>
            <w:tcW w:w="5528" w:type="dxa"/>
          </w:tcPr>
          <w:p w14:paraId="1C0628E6" w14:textId="1544C471" w:rsidR="0030075B" w:rsidRDefault="0030075B" w:rsidP="00786D5A">
            <w:pPr>
              <w:pStyle w:val="definition"/>
              <w:spacing w:after="360" w:line="360" w:lineRule="atLeast"/>
              <w:rPr>
                <w:rFonts w:cs="Arial"/>
              </w:rPr>
            </w:pPr>
            <w:r>
              <w:rPr>
                <w:rFonts w:cs="Arial"/>
              </w:rPr>
              <w:t xml:space="preserve">where a </w:t>
            </w:r>
            <w:r w:rsidRPr="00B027E4">
              <w:rPr>
                <w:rFonts w:cs="Arial"/>
              </w:rPr>
              <w:t>Performance Indicator is</w:t>
            </w:r>
            <w:r>
              <w:rPr>
                <w:rFonts w:cs="Arial"/>
              </w:rPr>
              <w:t xml:space="preserve"> measured as Red: Performance Failure;</w:t>
            </w:r>
          </w:p>
        </w:tc>
      </w:tr>
      <w:tr w:rsidR="006243DC" w:rsidRPr="0026016F" w14:paraId="74A7535D" w14:textId="77777777" w:rsidTr="00324537">
        <w:tc>
          <w:tcPr>
            <w:tcW w:w="2835" w:type="dxa"/>
          </w:tcPr>
          <w:p w14:paraId="39CAFE27" w14:textId="6A5AAD81" w:rsidR="006243DC" w:rsidRPr="0026016F" w:rsidRDefault="006243DC" w:rsidP="00212962">
            <w:pPr>
              <w:pStyle w:val="definition"/>
              <w:spacing w:after="360" w:line="360" w:lineRule="atLeast"/>
              <w:rPr>
                <w:rFonts w:cs="Arial"/>
                <w:b/>
              </w:rPr>
            </w:pPr>
            <w:r>
              <w:rPr>
                <w:rFonts w:cs="Arial"/>
                <w:b/>
              </w:rPr>
              <w:t xml:space="preserve">Social Value Action Plan </w:t>
            </w:r>
          </w:p>
        </w:tc>
        <w:tc>
          <w:tcPr>
            <w:tcW w:w="5528" w:type="dxa"/>
          </w:tcPr>
          <w:p w14:paraId="3B84E739" w14:textId="4148D260" w:rsidR="006243DC" w:rsidRDefault="00773D89" w:rsidP="003E3DC7">
            <w:pPr>
              <w:pStyle w:val="definition"/>
              <w:numPr>
                <w:ilvl w:val="0"/>
                <w:numId w:val="0"/>
              </w:numPr>
              <w:spacing w:after="360" w:line="360" w:lineRule="atLeast"/>
              <w:rPr>
                <w:rFonts w:cs="Arial"/>
              </w:rPr>
            </w:pPr>
            <w:r>
              <w:rPr>
                <w:rFonts w:cs="Arial"/>
              </w:rPr>
              <w:t>means t</w:t>
            </w:r>
            <w:r w:rsidRPr="00773D89">
              <w:rPr>
                <w:rFonts w:cs="Arial"/>
              </w:rPr>
              <w:t xml:space="preserve">he action plan </w:t>
            </w:r>
            <w:r>
              <w:rPr>
                <w:rFonts w:cs="Arial"/>
              </w:rPr>
              <w:t xml:space="preserve">provided by the Service Provider to </w:t>
            </w:r>
            <w:r w:rsidRPr="00773D89">
              <w:rPr>
                <w:rFonts w:cs="Arial"/>
              </w:rPr>
              <w:t>in</w:t>
            </w:r>
            <w:r>
              <w:rPr>
                <w:rFonts w:cs="Arial"/>
              </w:rPr>
              <w:t>clude specific tasks and timescales</w:t>
            </w:r>
            <w:r w:rsidRPr="00773D89">
              <w:rPr>
                <w:rFonts w:cs="Arial"/>
              </w:rPr>
              <w:t xml:space="preserve"> for </w:t>
            </w:r>
            <w:r>
              <w:rPr>
                <w:rFonts w:cs="Arial"/>
              </w:rPr>
              <w:t>delivery of social value;</w:t>
            </w:r>
          </w:p>
        </w:tc>
      </w:tr>
      <w:tr w:rsidR="00E510A9" w:rsidRPr="0026016F" w14:paraId="3C621B4C" w14:textId="77777777" w:rsidTr="00324537">
        <w:tc>
          <w:tcPr>
            <w:tcW w:w="2835" w:type="dxa"/>
          </w:tcPr>
          <w:p w14:paraId="7856B804" w14:textId="0C1BC0C0" w:rsidR="00E510A9" w:rsidRPr="0026016F" w:rsidRDefault="00E510A9" w:rsidP="00212962">
            <w:pPr>
              <w:pStyle w:val="definition"/>
              <w:spacing w:after="360" w:line="360" w:lineRule="atLeast"/>
              <w:rPr>
                <w:rFonts w:cs="Arial"/>
                <w:b/>
              </w:rPr>
            </w:pPr>
            <w:r w:rsidRPr="0026016F">
              <w:rPr>
                <w:rFonts w:cs="Arial"/>
                <w:b/>
              </w:rPr>
              <w:lastRenderedPageBreak/>
              <w:t>Service Level Deductions</w:t>
            </w:r>
          </w:p>
        </w:tc>
        <w:tc>
          <w:tcPr>
            <w:tcW w:w="5528" w:type="dxa"/>
          </w:tcPr>
          <w:p w14:paraId="31DE68AA" w14:textId="038BA314" w:rsidR="00E510A9" w:rsidRPr="0026016F" w:rsidRDefault="0051366A" w:rsidP="00786D5A">
            <w:pPr>
              <w:pStyle w:val="definition"/>
              <w:numPr>
                <w:ilvl w:val="0"/>
                <w:numId w:val="0"/>
              </w:numPr>
              <w:spacing w:after="360" w:line="360" w:lineRule="atLeast"/>
              <w:rPr>
                <w:rFonts w:cs="Arial"/>
              </w:rPr>
            </w:pPr>
            <w:r>
              <w:rPr>
                <w:rFonts w:cs="Arial"/>
              </w:rPr>
              <w:t xml:space="preserve">the deductions set out in Table 3 of Schedule </w:t>
            </w:r>
            <w:r w:rsidR="00786D5A">
              <w:rPr>
                <w:rFonts w:cs="Arial"/>
              </w:rPr>
              <w:t xml:space="preserve">6 </w:t>
            </w:r>
            <w:r>
              <w:rPr>
                <w:rFonts w:cs="Arial"/>
              </w:rPr>
              <w:t>(</w:t>
            </w:r>
            <w:r>
              <w:rPr>
                <w:rFonts w:cs="Arial"/>
                <w:i/>
              </w:rPr>
              <w:t xml:space="preserve">Performance </w:t>
            </w:r>
            <w:r w:rsidR="00786D5A">
              <w:rPr>
                <w:rFonts w:cs="Arial"/>
                <w:i/>
              </w:rPr>
              <w:t>Monitoring</w:t>
            </w:r>
            <w:r>
              <w:rPr>
                <w:rFonts w:cs="Arial"/>
              </w:rPr>
              <w:t xml:space="preserve">) to be added to the </w:t>
            </w:r>
            <w:r w:rsidR="00F57526">
              <w:rPr>
                <w:rFonts w:cs="Arial"/>
              </w:rPr>
              <w:t>Service Provider</w:t>
            </w:r>
            <w:r>
              <w:rPr>
                <w:rFonts w:cs="Arial"/>
              </w:rPr>
              <w:t>'s monthly invoice;</w:t>
            </w:r>
          </w:p>
        </w:tc>
      </w:tr>
      <w:tr w:rsidR="007C33D2" w:rsidRPr="0026016F" w14:paraId="77153D56" w14:textId="77777777" w:rsidTr="00324537">
        <w:tc>
          <w:tcPr>
            <w:tcW w:w="2835" w:type="dxa"/>
          </w:tcPr>
          <w:p w14:paraId="7310DAFD" w14:textId="0071E0CB" w:rsidR="007C33D2" w:rsidRPr="0026016F" w:rsidRDefault="007C33D2" w:rsidP="00212962">
            <w:pPr>
              <w:pStyle w:val="definition"/>
              <w:spacing w:after="360" w:line="360" w:lineRule="atLeast"/>
              <w:rPr>
                <w:rFonts w:cs="Arial"/>
                <w:b/>
              </w:rPr>
            </w:pPr>
            <w:r>
              <w:rPr>
                <w:rFonts w:cs="Arial"/>
                <w:b/>
              </w:rPr>
              <w:t>Social Value KPI</w:t>
            </w:r>
          </w:p>
        </w:tc>
        <w:tc>
          <w:tcPr>
            <w:tcW w:w="5528" w:type="dxa"/>
          </w:tcPr>
          <w:p w14:paraId="68AE057B" w14:textId="67B756F0" w:rsidR="007C33D2" w:rsidRDefault="00B60F1F" w:rsidP="00786D5A">
            <w:pPr>
              <w:pStyle w:val="definition"/>
              <w:numPr>
                <w:ilvl w:val="0"/>
                <w:numId w:val="0"/>
              </w:numPr>
              <w:spacing w:after="360" w:line="360" w:lineRule="atLeast"/>
              <w:rPr>
                <w:rFonts w:cs="Arial"/>
              </w:rPr>
            </w:pPr>
            <w:r>
              <w:rPr>
                <w:rFonts w:cs="Arial"/>
              </w:rPr>
              <w:t>m</w:t>
            </w:r>
            <w:r w:rsidR="007C33D2">
              <w:rPr>
                <w:rFonts w:cs="Arial"/>
              </w:rPr>
              <w:t>eans the social value KPI that is agreed further to the Social Value Action Plan;</w:t>
            </w:r>
          </w:p>
        </w:tc>
      </w:tr>
    </w:tbl>
    <w:p w14:paraId="50817EC1" w14:textId="77777777" w:rsidR="00212962" w:rsidRPr="0026016F" w:rsidRDefault="00212962" w:rsidP="00212962">
      <w:pPr>
        <w:jc w:val="both"/>
        <w:rPr>
          <w:rFonts w:ascii="Arial" w:hAnsi="Arial" w:cs="Arial"/>
          <w:b/>
          <w:sz w:val="20"/>
          <w:szCs w:val="20"/>
          <w:u w:val="single"/>
        </w:rPr>
      </w:pPr>
    </w:p>
    <w:p w14:paraId="12E8904D" w14:textId="77777777" w:rsidR="00212962" w:rsidRPr="0026016F" w:rsidRDefault="00212962" w:rsidP="00212962">
      <w:pPr>
        <w:jc w:val="both"/>
        <w:rPr>
          <w:rFonts w:ascii="Arial" w:hAnsi="Arial" w:cs="Arial"/>
          <w:b/>
          <w:sz w:val="20"/>
          <w:szCs w:val="20"/>
          <w:u w:val="single"/>
        </w:rPr>
      </w:pPr>
    </w:p>
    <w:p w14:paraId="54BE365E" w14:textId="77777777" w:rsidR="000C7CBE" w:rsidRPr="0026016F" w:rsidRDefault="000C7CBE" w:rsidP="003A3897">
      <w:pPr>
        <w:jc w:val="both"/>
        <w:rPr>
          <w:rFonts w:ascii="Arial" w:hAnsi="Arial" w:cs="Arial"/>
          <w:b/>
          <w:sz w:val="20"/>
          <w:szCs w:val="20"/>
          <w:u w:val="single"/>
        </w:rPr>
      </w:pPr>
    </w:p>
    <w:p w14:paraId="2BEFA679" w14:textId="7FC4A1E1" w:rsidR="003A3897" w:rsidRPr="00B60F1F" w:rsidRDefault="00212962" w:rsidP="003A3897">
      <w:pPr>
        <w:pStyle w:val="Simple1"/>
        <w:keepNext/>
        <w:numPr>
          <w:ilvl w:val="0"/>
          <w:numId w:val="14"/>
        </w:numPr>
        <w:tabs>
          <w:tab w:val="clear" w:pos="6660"/>
        </w:tabs>
        <w:spacing w:after="360" w:line="360" w:lineRule="atLeast"/>
        <w:rPr>
          <w:rFonts w:cs="Arial"/>
          <w:b/>
        </w:rPr>
      </w:pPr>
      <w:r w:rsidRPr="0030563B">
        <w:rPr>
          <w:rFonts w:cs="Arial"/>
          <w:b/>
        </w:rPr>
        <w:t>PERFORMANCE INDICATORS</w:t>
      </w:r>
      <w:r w:rsidR="003A4B98">
        <w:rPr>
          <w:rFonts w:cs="Arial"/>
          <w:b/>
        </w:rPr>
        <w:t xml:space="preserve"> AND KEY PERFORMANCE INDICATORS</w:t>
      </w:r>
    </w:p>
    <w:p w14:paraId="54AE1F59" w14:textId="61456BB6" w:rsidR="003A4B98" w:rsidRPr="003A4B98" w:rsidRDefault="00BA54DD" w:rsidP="00BA54DD">
      <w:pPr>
        <w:pStyle w:val="Simple2"/>
        <w:spacing w:after="360" w:line="360" w:lineRule="atLeast"/>
      </w:pPr>
      <w:r w:rsidRPr="00B56C74">
        <w:t xml:space="preserve">Annex 1 sets out the Key Performance Indicators and </w:t>
      </w:r>
      <w:r w:rsidR="003A4B98">
        <w:t xml:space="preserve">the </w:t>
      </w:r>
      <w:r w:rsidRPr="00B56C74">
        <w:t xml:space="preserve">Performance Indicators which the Parties </w:t>
      </w:r>
      <w:r w:rsidR="00B60F1F">
        <w:t>agree</w:t>
      </w:r>
      <w:r w:rsidRPr="00B56C74">
        <w:t xml:space="preserve"> shall be used to measure the </w:t>
      </w:r>
      <w:r w:rsidR="003A4B98">
        <w:t xml:space="preserve">Service Provider's </w:t>
      </w:r>
      <w:r w:rsidRPr="00B56C74">
        <w:t>performance of the Services.</w:t>
      </w:r>
      <w:r w:rsidR="00B240F0" w:rsidRPr="00B240F0">
        <w:rPr>
          <w:rFonts w:cs="Arial"/>
        </w:rPr>
        <w:t xml:space="preserve"> </w:t>
      </w:r>
    </w:p>
    <w:p w14:paraId="0ED1C1CE" w14:textId="197F91F5" w:rsidR="003A4B98" w:rsidRDefault="003A4B98" w:rsidP="00B224A2">
      <w:pPr>
        <w:pStyle w:val="Simple2"/>
        <w:spacing w:after="360" w:line="360" w:lineRule="atLeast"/>
        <w:rPr>
          <w:rFonts w:cs="Arial"/>
        </w:rPr>
      </w:pPr>
      <w:r w:rsidRPr="0026016F">
        <w:rPr>
          <w:rFonts w:cs="Arial"/>
        </w:rPr>
        <w:t xml:space="preserve">Any </w:t>
      </w:r>
      <w:r w:rsidR="00B224A2">
        <w:rPr>
          <w:rFonts w:cs="Arial"/>
        </w:rPr>
        <w:t xml:space="preserve">occurrence </w:t>
      </w:r>
      <w:r w:rsidR="00FB30E0">
        <w:rPr>
          <w:rFonts w:cs="Arial"/>
        </w:rPr>
        <w:t>of a</w:t>
      </w:r>
      <w:r w:rsidR="00B224A2">
        <w:rPr>
          <w:rFonts w:cs="Arial"/>
        </w:rPr>
        <w:t xml:space="preserve"> </w:t>
      </w:r>
      <w:r>
        <w:rPr>
          <w:rFonts w:cs="Arial"/>
        </w:rPr>
        <w:t>Performance Indicator</w:t>
      </w:r>
      <w:r w:rsidRPr="0026016F">
        <w:rPr>
          <w:rFonts w:cs="Arial"/>
        </w:rPr>
        <w:t xml:space="preserve"> </w:t>
      </w:r>
      <w:r w:rsidR="0030075B">
        <w:rPr>
          <w:rFonts w:cs="Arial"/>
        </w:rPr>
        <w:t xml:space="preserve">Failure </w:t>
      </w:r>
      <w:r w:rsidRPr="0026016F">
        <w:rPr>
          <w:rFonts w:cs="Arial"/>
        </w:rPr>
        <w:t xml:space="preserve">shall be </w:t>
      </w:r>
      <w:r>
        <w:rPr>
          <w:rFonts w:cs="Arial"/>
        </w:rPr>
        <w:t>assessed by the Authority</w:t>
      </w:r>
      <w:r w:rsidR="00B224A2">
        <w:rPr>
          <w:rFonts w:cs="Arial"/>
        </w:rPr>
        <w:t xml:space="preserve"> and </w:t>
      </w:r>
      <w:r>
        <w:rPr>
          <w:rFonts w:cs="Arial"/>
        </w:rPr>
        <w:t xml:space="preserve">the Authority (acting reasonably and in good faith) shall allocate the Performance Indicator to </w:t>
      </w:r>
      <w:r w:rsidRPr="0026016F">
        <w:rPr>
          <w:rFonts w:cs="Arial"/>
        </w:rPr>
        <w:t xml:space="preserve">the most appropriate Key Performance Indicator and </w:t>
      </w:r>
      <w:r>
        <w:rPr>
          <w:rFonts w:cs="Arial"/>
        </w:rPr>
        <w:t xml:space="preserve">such shall </w:t>
      </w:r>
      <w:r w:rsidRPr="0026016F">
        <w:rPr>
          <w:rFonts w:cs="Arial"/>
        </w:rPr>
        <w:t>count as one occurrence</w:t>
      </w:r>
      <w:r>
        <w:rPr>
          <w:rFonts w:cs="Arial"/>
        </w:rPr>
        <w:t xml:space="preserve"> for the purposes of Table 1</w:t>
      </w:r>
      <w:r w:rsidRPr="0026016F">
        <w:rPr>
          <w:rFonts w:cs="Arial"/>
        </w:rPr>
        <w:t xml:space="preserve">. </w:t>
      </w:r>
    </w:p>
    <w:p w14:paraId="5251FB59" w14:textId="244A6269" w:rsidR="00BA54DD" w:rsidRPr="00B56C74" w:rsidRDefault="00B240F0" w:rsidP="00BA54DD">
      <w:pPr>
        <w:pStyle w:val="Simple2"/>
        <w:spacing w:after="360" w:line="360" w:lineRule="atLeast"/>
      </w:pPr>
      <w:r>
        <w:rPr>
          <w:rFonts w:cs="Arial"/>
        </w:rPr>
        <w:t xml:space="preserve">The table at Annex 1 Part C of this Schedule 6 sets out </w:t>
      </w:r>
      <w:r w:rsidRPr="00325458">
        <w:rPr>
          <w:rFonts w:cs="Arial"/>
        </w:rPr>
        <w:t>which P</w:t>
      </w:r>
      <w:r>
        <w:rPr>
          <w:rFonts w:cs="Arial"/>
        </w:rPr>
        <w:t xml:space="preserve">erformance Indicators </w:t>
      </w:r>
      <w:r w:rsidRPr="00325458">
        <w:rPr>
          <w:rFonts w:cs="Arial"/>
        </w:rPr>
        <w:t xml:space="preserve">are used to measure each </w:t>
      </w:r>
      <w:r>
        <w:rPr>
          <w:rFonts w:cs="Arial"/>
        </w:rPr>
        <w:t>Key Performance Indicator.</w:t>
      </w:r>
    </w:p>
    <w:p w14:paraId="711FF2D6" w14:textId="3807FEA1" w:rsidR="00AC05DD" w:rsidRPr="00AC05DD" w:rsidRDefault="00AC05DD" w:rsidP="00DE3C38">
      <w:pPr>
        <w:pStyle w:val="Simple2"/>
        <w:spacing w:after="360" w:line="360" w:lineRule="atLeast"/>
        <w:rPr>
          <w:rFonts w:cs="Arial"/>
        </w:rPr>
      </w:pPr>
      <w:r>
        <w:rPr>
          <w:rFonts w:cs="Arial"/>
        </w:rPr>
        <w:t xml:space="preserve">If the Service Provider does not agree with the choice of Key Performance Indicator allocation as set out at Paragraph </w:t>
      </w:r>
      <w:r w:rsidR="007C33D2">
        <w:rPr>
          <w:rFonts w:cs="Arial"/>
        </w:rPr>
        <w:t>2</w:t>
      </w:r>
      <w:r w:rsidR="00B240F0">
        <w:rPr>
          <w:rFonts w:cs="Arial"/>
        </w:rPr>
        <w:t>.2</w:t>
      </w:r>
      <w:r>
        <w:rPr>
          <w:rFonts w:cs="Arial"/>
        </w:rPr>
        <w:t xml:space="preserve"> above, then the matter </w:t>
      </w:r>
      <w:r w:rsidR="000B2861">
        <w:rPr>
          <w:rFonts w:cs="Arial"/>
        </w:rPr>
        <w:t>shall</w:t>
      </w:r>
      <w:r>
        <w:rPr>
          <w:rFonts w:cs="Arial"/>
        </w:rPr>
        <w:t xml:space="preserve"> be discussed between the Parties at the next </w:t>
      </w:r>
      <w:r w:rsidR="009641DF" w:rsidRPr="009641DF">
        <w:rPr>
          <w:rFonts w:cs="Arial"/>
        </w:rPr>
        <w:t>Monthly Contract Performance Review</w:t>
      </w:r>
      <w:r>
        <w:rPr>
          <w:rFonts w:cs="Arial"/>
        </w:rPr>
        <w:t>.</w:t>
      </w:r>
    </w:p>
    <w:p w14:paraId="0EB547FC" w14:textId="77777777" w:rsidR="0030563B" w:rsidRDefault="0030563B" w:rsidP="0030563B">
      <w:pPr>
        <w:pStyle w:val="Simple2"/>
        <w:spacing w:after="360" w:line="360" w:lineRule="atLeast"/>
        <w:rPr>
          <w:rFonts w:cs="Arial"/>
        </w:rPr>
      </w:pPr>
      <w:r>
        <w:rPr>
          <w:rFonts w:cs="Arial"/>
        </w:rPr>
        <w:t xml:space="preserve">The </w:t>
      </w:r>
      <w:r w:rsidRPr="00003087">
        <w:rPr>
          <w:rFonts w:cs="Arial"/>
        </w:rPr>
        <w:t>Service Provider shall not be subject to more</w:t>
      </w:r>
      <w:r>
        <w:rPr>
          <w:rFonts w:cs="Arial"/>
        </w:rPr>
        <w:t xml:space="preserve"> </w:t>
      </w:r>
      <w:r w:rsidRPr="0026016F">
        <w:rPr>
          <w:rFonts w:cs="Arial"/>
        </w:rPr>
        <w:t>than one Service Level Deduction for a single incident of failure of a Performance</w:t>
      </w:r>
      <w:r>
        <w:rPr>
          <w:rFonts w:cs="Arial"/>
        </w:rPr>
        <w:t xml:space="preserve"> Indicator.</w:t>
      </w:r>
    </w:p>
    <w:p w14:paraId="2FCEEBD3" w14:textId="77777777" w:rsidR="00B240F0" w:rsidRPr="00B60F1F" w:rsidRDefault="00B240F0" w:rsidP="00B240F0">
      <w:pPr>
        <w:pStyle w:val="Simple2"/>
        <w:spacing w:after="360" w:line="360" w:lineRule="atLeast"/>
        <w:rPr>
          <w:rFonts w:cs="Arial"/>
        </w:rPr>
      </w:pPr>
      <w:r w:rsidRPr="000B2861">
        <w:rPr>
          <w:rFonts w:cs="Arial"/>
        </w:rPr>
        <w:t xml:space="preserve">The </w:t>
      </w:r>
      <w:r>
        <w:rPr>
          <w:rFonts w:cs="Arial"/>
        </w:rPr>
        <w:t>Service Provider</w:t>
      </w:r>
      <w:r w:rsidRPr="000B2861">
        <w:rPr>
          <w:rFonts w:cs="Arial"/>
        </w:rPr>
        <w:t xml:space="preserve"> shall deliver a Key Performance Indicator </w:t>
      </w:r>
      <w:proofErr w:type="gramStart"/>
      <w:r w:rsidRPr="00ED5978">
        <w:rPr>
          <w:rFonts w:cs="Arial"/>
        </w:rPr>
        <w:t>in regard to</w:t>
      </w:r>
      <w:proofErr w:type="gramEnd"/>
      <w:r w:rsidRPr="00ED5978">
        <w:rPr>
          <w:rFonts w:cs="Arial"/>
        </w:rPr>
        <w:t xml:space="preserve"> the </w:t>
      </w:r>
      <w:r w:rsidRPr="000B2861">
        <w:rPr>
          <w:rFonts w:cs="Arial"/>
        </w:rPr>
        <w:t xml:space="preserve">delivery of the </w:t>
      </w:r>
      <w:r>
        <w:rPr>
          <w:rFonts w:cs="Arial"/>
        </w:rPr>
        <w:t>Social Value Action P</w:t>
      </w:r>
      <w:r w:rsidRPr="000B2861">
        <w:rPr>
          <w:rFonts w:cs="Arial"/>
        </w:rPr>
        <w:t>lan.</w:t>
      </w:r>
      <w:r w:rsidRPr="00A83E42">
        <w:rPr>
          <w:rFonts w:cs="Arial"/>
        </w:rPr>
        <w:t xml:space="preserve"> </w:t>
      </w:r>
      <w:r w:rsidRPr="0026016F">
        <w:rPr>
          <w:rFonts w:cs="Arial"/>
        </w:rPr>
        <w:t xml:space="preserve">Service Level Deductions shall not apply to </w:t>
      </w:r>
      <w:r>
        <w:rPr>
          <w:rFonts w:cs="Arial"/>
        </w:rPr>
        <w:t>the social value</w:t>
      </w:r>
      <w:r w:rsidRPr="0026016F">
        <w:rPr>
          <w:rFonts w:cs="Arial"/>
        </w:rPr>
        <w:t xml:space="preserve"> Key Performance Indicator.</w:t>
      </w:r>
    </w:p>
    <w:p w14:paraId="173991A4" w14:textId="5E3C1CD5" w:rsidR="00AC05DD" w:rsidRDefault="00020E92" w:rsidP="00DE3C38">
      <w:pPr>
        <w:pStyle w:val="Simple2"/>
        <w:spacing w:after="360" w:line="360" w:lineRule="atLeast"/>
        <w:rPr>
          <w:rFonts w:cs="Arial"/>
        </w:rPr>
      </w:pPr>
      <w:r>
        <w:rPr>
          <w:rFonts w:cs="Arial"/>
        </w:rPr>
        <w:t>Save for in respect of the Social Value KPI</w:t>
      </w:r>
      <w:r w:rsidR="000B2861">
        <w:rPr>
          <w:rFonts w:cs="Arial"/>
        </w:rPr>
        <w:t xml:space="preserve">, </w:t>
      </w:r>
      <w:r w:rsidR="00AC05DD" w:rsidRPr="0026016F">
        <w:rPr>
          <w:rFonts w:cs="Arial"/>
        </w:rPr>
        <w:t xml:space="preserve">Service Level Deductions, shall accrue for any KPI Failure and shall be calculated in accordance </w:t>
      </w:r>
      <w:r w:rsidR="00AC05DD">
        <w:rPr>
          <w:rFonts w:cs="Arial"/>
        </w:rPr>
        <w:t>with P</w:t>
      </w:r>
      <w:r w:rsidR="00FD32E6">
        <w:rPr>
          <w:rFonts w:cs="Arial"/>
        </w:rPr>
        <w:t>aragraph 6</w:t>
      </w:r>
      <w:r w:rsidR="0030563B">
        <w:rPr>
          <w:rFonts w:cs="Arial"/>
        </w:rPr>
        <w:t xml:space="preserve"> below</w:t>
      </w:r>
      <w:r w:rsidR="00AC05DD" w:rsidRPr="002405DC">
        <w:rPr>
          <w:rFonts w:cs="Arial"/>
        </w:rPr>
        <w:t>.</w:t>
      </w:r>
      <w:r w:rsidR="00AC05DD">
        <w:rPr>
          <w:rFonts w:cs="Arial"/>
        </w:rPr>
        <w:t xml:space="preserve">  </w:t>
      </w:r>
    </w:p>
    <w:p w14:paraId="0F6805F6" w14:textId="430F6880" w:rsidR="000C7CBE" w:rsidRPr="0026016F" w:rsidRDefault="000C7CBE" w:rsidP="00A93D4C">
      <w:pPr>
        <w:rPr>
          <w:rFonts w:ascii="Arial" w:hAnsi="Arial" w:cs="Arial"/>
          <w:b/>
          <w:bCs/>
          <w:sz w:val="20"/>
          <w:szCs w:val="20"/>
          <w:u w:val="single"/>
        </w:rPr>
      </w:pPr>
    </w:p>
    <w:p w14:paraId="63001C16" w14:textId="480865F7" w:rsidR="00A93D4C" w:rsidRPr="0030563B" w:rsidRDefault="0026016F" w:rsidP="0030563B">
      <w:pPr>
        <w:pStyle w:val="Simple1"/>
        <w:rPr>
          <w:b/>
        </w:rPr>
      </w:pPr>
      <w:r w:rsidRPr="0030563B">
        <w:rPr>
          <w:b/>
        </w:rPr>
        <w:t>MEASURING PERFORMANCE FAILURES</w:t>
      </w:r>
    </w:p>
    <w:p w14:paraId="0E6EAED3" w14:textId="77777777" w:rsidR="00A93D4C" w:rsidRPr="0026016F" w:rsidRDefault="00A93D4C" w:rsidP="00A93D4C">
      <w:pPr>
        <w:rPr>
          <w:rFonts w:ascii="Arial" w:hAnsi="Arial" w:cs="Arial"/>
          <w:sz w:val="20"/>
          <w:szCs w:val="20"/>
        </w:rPr>
      </w:pPr>
    </w:p>
    <w:p w14:paraId="1AEDF5BD" w14:textId="55AA2831" w:rsidR="00BF4C18" w:rsidRPr="009F1C81" w:rsidRDefault="004A5428" w:rsidP="003A4B98">
      <w:pPr>
        <w:pStyle w:val="Simple2"/>
      </w:pPr>
      <w:r>
        <w:lastRenderedPageBreak/>
        <w:t>From the Vesting Day, t</w:t>
      </w:r>
      <w:r w:rsidR="00BF4C18" w:rsidRPr="009F1C81">
        <w:t xml:space="preserve">he Authority </w:t>
      </w:r>
      <w:r w:rsidR="004C060D" w:rsidRPr="009F1C81">
        <w:t xml:space="preserve">shall monitor the </w:t>
      </w:r>
      <w:r w:rsidR="00F57526">
        <w:t>Service Provider</w:t>
      </w:r>
      <w:r w:rsidR="004C060D" w:rsidRPr="009F1C81">
        <w:t>'s performance of the Services against each Key Performance Indicator using the</w:t>
      </w:r>
      <w:r w:rsidR="00BF4C18" w:rsidRPr="009F1C81">
        <w:t xml:space="preserve"> Red, Amber, Green (</w:t>
      </w:r>
      <w:r w:rsidR="004C060D" w:rsidRPr="009F1C81">
        <w:t>"</w:t>
      </w:r>
      <w:r w:rsidR="00BF4C18" w:rsidRPr="00E0280C">
        <w:rPr>
          <w:b/>
        </w:rPr>
        <w:t>RAG</w:t>
      </w:r>
      <w:r w:rsidR="004C060D" w:rsidRPr="009F1C81">
        <w:t>"</w:t>
      </w:r>
      <w:r w:rsidR="00BF4C18" w:rsidRPr="009F1C81">
        <w:t>) system</w:t>
      </w:r>
      <w:r w:rsidR="00040B30">
        <w:t xml:space="preserve"> set out in Table 1</w:t>
      </w:r>
      <w:r w:rsidR="003A4B98">
        <w:t xml:space="preserve"> below. Occurrences of the S</w:t>
      </w:r>
      <w:r w:rsidR="003A4B98" w:rsidRPr="003A4B98">
        <w:t>ervices not being delivered in accordance with the SOR will be meas</w:t>
      </w:r>
      <w:r w:rsidR="003A4B98">
        <w:t>ured using the Performance I</w:t>
      </w:r>
      <w:r w:rsidR="003A4B98" w:rsidRPr="003A4B98">
        <w:t>ndicators listed in Annex 1 part B</w:t>
      </w:r>
      <w:r w:rsidR="003A4B98">
        <w:t xml:space="preserve"> of this Schedule 6</w:t>
      </w:r>
      <w:r w:rsidR="003A4B98" w:rsidRPr="003A4B98">
        <w:t>.</w:t>
      </w:r>
    </w:p>
    <w:p w14:paraId="3A0014DB" w14:textId="302CD5EC" w:rsidR="000C7CBE" w:rsidRPr="0026016F" w:rsidRDefault="000C7CBE" w:rsidP="009F1C81">
      <w:pPr>
        <w:rPr>
          <w:rFonts w:ascii="Arial" w:hAnsi="Arial" w:cs="Arial"/>
          <w:sz w:val="20"/>
          <w:szCs w:val="20"/>
        </w:rPr>
      </w:pPr>
    </w:p>
    <w:tbl>
      <w:tblPr>
        <w:tblStyle w:val="TableGrid"/>
        <w:tblW w:w="9291" w:type="dxa"/>
        <w:tblLook w:val="04A0" w:firstRow="1" w:lastRow="0" w:firstColumn="1" w:lastColumn="0" w:noHBand="0" w:noVBand="1"/>
      </w:tblPr>
      <w:tblGrid>
        <w:gridCol w:w="3005"/>
        <w:gridCol w:w="3227"/>
        <w:gridCol w:w="3059"/>
      </w:tblGrid>
      <w:tr w:rsidR="009F1C81" w:rsidRPr="0026016F" w14:paraId="6C892252" w14:textId="77777777" w:rsidTr="009F1C81">
        <w:tc>
          <w:tcPr>
            <w:tcW w:w="9291" w:type="dxa"/>
            <w:gridSpan w:val="3"/>
          </w:tcPr>
          <w:p w14:paraId="35F926AF" w14:textId="7FA971C9" w:rsidR="00BF4C18" w:rsidRPr="0026016F" w:rsidRDefault="00BF4C18" w:rsidP="009A2B31">
            <w:pPr>
              <w:jc w:val="center"/>
              <w:rPr>
                <w:rFonts w:ascii="Arial" w:hAnsi="Arial" w:cs="Arial"/>
                <w:b/>
                <w:bCs/>
                <w:sz w:val="20"/>
                <w:szCs w:val="20"/>
              </w:rPr>
            </w:pPr>
            <w:r w:rsidRPr="0026016F">
              <w:rPr>
                <w:rFonts w:ascii="Arial" w:hAnsi="Arial" w:cs="Arial"/>
                <w:b/>
                <w:bCs/>
                <w:sz w:val="20"/>
                <w:szCs w:val="20"/>
              </w:rPr>
              <w:t>RAG Key – All KPIs</w:t>
            </w:r>
          </w:p>
          <w:p w14:paraId="324DC4F1" w14:textId="77777777" w:rsidR="00BF4C18" w:rsidRPr="0026016F" w:rsidRDefault="00BF4C18" w:rsidP="009A2B31">
            <w:pPr>
              <w:jc w:val="center"/>
              <w:rPr>
                <w:rFonts w:ascii="Arial" w:hAnsi="Arial" w:cs="Arial"/>
                <w:b/>
                <w:bCs/>
                <w:sz w:val="20"/>
                <w:szCs w:val="20"/>
              </w:rPr>
            </w:pPr>
            <w:r w:rsidRPr="0026016F">
              <w:rPr>
                <w:rFonts w:ascii="Arial" w:hAnsi="Arial" w:cs="Arial"/>
                <w:b/>
                <w:bCs/>
                <w:sz w:val="20"/>
                <w:szCs w:val="20"/>
              </w:rPr>
              <w:t>(Red, Amber, Green)</w:t>
            </w:r>
          </w:p>
        </w:tc>
      </w:tr>
      <w:tr w:rsidR="009F1C81" w:rsidRPr="0026016F" w14:paraId="37869595" w14:textId="77777777" w:rsidTr="009F1C81">
        <w:tc>
          <w:tcPr>
            <w:tcW w:w="3005" w:type="dxa"/>
            <w:shd w:val="clear" w:color="auto" w:fill="FF0000"/>
          </w:tcPr>
          <w:p w14:paraId="63F69CA6" w14:textId="0BF9368A" w:rsidR="00BF4C18" w:rsidRPr="0026016F" w:rsidRDefault="00BF4C18" w:rsidP="009F1C81">
            <w:pPr>
              <w:rPr>
                <w:rFonts w:ascii="Arial" w:hAnsi="Arial" w:cs="Arial"/>
                <w:sz w:val="20"/>
                <w:szCs w:val="20"/>
              </w:rPr>
            </w:pPr>
            <w:r w:rsidRPr="0026016F">
              <w:rPr>
                <w:rFonts w:ascii="Arial" w:eastAsia="Times New Roman" w:hAnsi="Arial" w:cs="Arial"/>
                <w:sz w:val="20"/>
                <w:szCs w:val="20"/>
                <w:lang w:eastAsia="en-GB"/>
              </w:rPr>
              <w:t> </w:t>
            </w:r>
            <w:r w:rsidR="009F1C81">
              <w:rPr>
                <w:rFonts w:ascii="Arial" w:eastAsia="Times New Roman" w:hAnsi="Arial" w:cs="Arial"/>
                <w:sz w:val="20"/>
                <w:szCs w:val="20"/>
                <w:lang w:eastAsia="en-GB"/>
              </w:rPr>
              <w:t xml:space="preserve">Red: </w:t>
            </w:r>
            <w:r w:rsidRPr="0026016F">
              <w:rPr>
                <w:rFonts w:ascii="Arial" w:eastAsia="Times New Roman" w:hAnsi="Arial" w:cs="Arial"/>
                <w:sz w:val="20"/>
                <w:szCs w:val="20"/>
                <w:lang w:eastAsia="en-GB"/>
              </w:rPr>
              <w:t>Performance Failure</w:t>
            </w:r>
          </w:p>
        </w:tc>
        <w:tc>
          <w:tcPr>
            <w:tcW w:w="3227" w:type="dxa"/>
            <w:shd w:val="clear" w:color="auto" w:fill="F79646"/>
          </w:tcPr>
          <w:p w14:paraId="06E465B3" w14:textId="14D22C05" w:rsidR="00BF4C18" w:rsidRPr="0026016F" w:rsidRDefault="00BF4C18" w:rsidP="009F1C81">
            <w:pPr>
              <w:rPr>
                <w:rFonts w:ascii="Arial" w:hAnsi="Arial" w:cs="Arial"/>
                <w:sz w:val="20"/>
                <w:szCs w:val="20"/>
              </w:rPr>
            </w:pPr>
            <w:r w:rsidRPr="0026016F">
              <w:rPr>
                <w:rFonts w:ascii="Arial" w:eastAsia="Times New Roman" w:hAnsi="Arial" w:cs="Arial"/>
                <w:sz w:val="20"/>
                <w:szCs w:val="20"/>
                <w:lang w:eastAsia="en-GB"/>
              </w:rPr>
              <w:t> </w:t>
            </w:r>
            <w:r w:rsidR="009F1C81">
              <w:rPr>
                <w:rFonts w:ascii="Arial" w:eastAsia="Times New Roman" w:hAnsi="Arial" w:cs="Arial"/>
                <w:sz w:val="20"/>
                <w:szCs w:val="20"/>
                <w:lang w:eastAsia="en-GB"/>
              </w:rPr>
              <w:t xml:space="preserve">Amber: </w:t>
            </w:r>
            <w:r w:rsidRPr="0026016F">
              <w:rPr>
                <w:rFonts w:ascii="Arial" w:eastAsia="Times New Roman" w:hAnsi="Arial" w:cs="Arial"/>
                <w:sz w:val="20"/>
                <w:szCs w:val="20"/>
                <w:lang w:eastAsia="en-GB"/>
              </w:rPr>
              <w:t>Sub-Standard Performance</w:t>
            </w:r>
          </w:p>
        </w:tc>
        <w:tc>
          <w:tcPr>
            <w:tcW w:w="3059" w:type="dxa"/>
            <w:shd w:val="clear" w:color="auto" w:fill="9BBB59"/>
          </w:tcPr>
          <w:p w14:paraId="031E2BE5" w14:textId="25832D47" w:rsidR="00BF4C18" w:rsidRPr="0026016F" w:rsidRDefault="00BF4C18" w:rsidP="009F1C81">
            <w:pPr>
              <w:rPr>
                <w:rFonts w:ascii="Arial" w:hAnsi="Arial" w:cs="Arial"/>
                <w:sz w:val="20"/>
                <w:szCs w:val="20"/>
              </w:rPr>
            </w:pPr>
            <w:r w:rsidRPr="0026016F">
              <w:rPr>
                <w:rFonts w:ascii="Arial" w:eastAsia="Times New Roman" w:hAnsi="Arial" w:cs="Arial"/>
                <w:sz w:val="20"/>
                <w:szCs w:val="20"/>
                <w:lang w:eastAsia="en-GB"/>
              </w:rPr>
              <w:t> </w:t>
            </w:r>
            <w:r w:rsidR="009F1C81">
              <w:rPr>
                <w:rFonts w:ascii="Arial" w:eastAsia="Times New Roman" w:hAnsi="Arial" w:cs="Arial"/>
                <w:sz w:val="20"/>
                <w:szCs w:val="20"/>
                <w:lang w:eastAsia="en-GB"/>
              </w:rPr>
              <w:t xml:space="preserve">Green: </w:t>
            </w:r>
            <w:r w:rsidRPr="0026016F">
              <w:rPr>
                <w:rFonts w:ascii="Arial" w:eastAsia="Times New Roman" w:hAnsi="Arial" w:cs="Arial"/>
                <w:sz w:val="20"/>
                <w:szCs w:val="20"/>
                <w:lang w:eastAsia="en-GB"/>
              </w:rPr>
              <w:t>Satisfactory Measure</w:t>
            </w:r>
          </w:p>
        </w:tc>
      </w:tr>
      <w:tr w:rsidR="009F1C81" w:rsidRPr="0026016F" w14:paraId="544C8D5D" w14:textId="77777777" w:rsidTr="009F1C81">
        <w:trPr>
          <w:trHeight w:val="1256"/>
        </w:trPr>
        <w:tc>
          <w:tcPr>
            <w:tcW w:w="3005" w:type="dxa"/>
          </w:tcPr>
          <w:p w14:paraId="1BE59F11" w14:textId="0018DB44" w:rsidR="0063766B" w:rsidRPr="0026016F" w:rsidRDefault="00020E92" w:rsidP="0063766B">
            <w:pPr>
              <w:rPr>
                <w:rFonts w:ascii="Arial" w:hAnsi="Arial" w:cs="Arial"/>
                <w:sz w:val="20"/>
                <w:szCs w:val="20"/>
              </w:rPr>
            </w:pPr>
            <w:r>
              <w:rPr>
                <w:rFonts w:ascii="Arial" w:hAnsi="Arial" w:cs="Arial"/>
                <w:sz w:val="20"/>
                <w:szCs w:val="20"/>
              </w:rPr>
              <w:t xml:space="preserve">Three or more </w:t>
            </w:r>
            <w:r w:rsidR="00B15C7A">
              <w:rPr>
                <w:rFonts w:ascii="Arial" w:hAnsi="Arial" w:cs="Arial"/>
                <w:sz w:val="20"/>
                <w:szCs w:val="20"/>
              </w:rPr>
              <w:t xml:space="preserve">occurrences of the </w:t>
            </w:r>
            <w:r w:rsidR="009F1C81">
              <w:rPr>
                <w:rFonts w:ascii="Arial" w:hAnsi="Arial" w:cs="Arial"/>
                <w:sz w:val="20"/>
                <w:szCs w:val="20"/>
              </w:rPr>
              <w:t>S</w:t>
            </w:r>
            <w:r w:rsidR="0063766B" w:rsidRPr="0026016F">
              <w:rPr>
                <w:rFonts w:ascii="Arial" w:hAnsi="Arial" w:cs="Arial"/>
                <w:sz w:val="20"/>
                <w:szCs w:val="20"/>
              </w:rPr>
              <w:t xml:space="preserve">ervices not being provided in accordance with the SOR, for one </w:t>
            </w:r>
            <w:r w:rsidR="00593FB2">
              <w:rPr>
                <w:rFonts w:ascii="Arial" w:hAnsi="Arial" w:cs="Arial"/>
                <w:sz w:val="20"/>
                <w:szCs w:val="20"/>
              </w:rPr>
              <w:t>calendar</w:t>
            </w:r>
            <w:r w:rsidR="00593FB2" w:rsidRPr="0026016F">
              <w:rPr>
                <w:rFonts w:ascii="Arial" w:hAnsi="Arial" w:cs="Arial"/>
                <w:sz w:val="20"/>
                <w:szCs w:val="20"/>
              </w:rPr>
              <w:t xml:space="preserve"> </w:t>
            </w:r>
            <w:r w:rsidR="0063766B" w:rsidRPr="0026016F">
              <w:rPr>
                <w:rFonts w:ascii="Arial" w:hAnsi="Arial" w:cs="Arial"/>
                <w:sz w:val="20"/>
                <w:szCs w:val="20"/>
              </w:rPr>
              <w:t>month.</w:t>
            </w:r>
          </w:p>
          <w:p w14:paraId="60C41236" w14:textId="53141C47" w:rsidR="0063766B" w:rsidRPr="0026016F" w:rsidRDefault="0063766B" w:rsidP="009A2B31">
            <w:pPr>
              <w:rPr>
                <w:rFonts w:ascii="Arial" w:hAnsi="Arial" w:cs="Arial"/>
                <w:sz w:val="20"/>
                <w:szCs w:val="20"/>
              </w:rPr>
            </w:pPr>
          </w:p>
          <w:p w14:paraId="458DA61C" w14:textId="033BE636" w:rsidR="0063766B" w:rsidRPr="0026016F" w:rsidRDefault="0063766B" w:rsidP="009A2B31">
            <w:pPr>
              <w:rPr>
                <w:rFonts w:ascii="Arial" w:hAnsi="Arial" w:cs="Arial"/>
                <w:sz w:val="20"/>
                <w:szCs w:val="20"/>
              </w:rPr>
            </w:pPr>
            <w:r w:rsidRPr="0026016F">
              <w:rPr>
                <w:rFonts w:ascii="Arial" w:hAnsi="Arial" w:cs="Arial"/>
                <w:sz w:val="20"/>
                <w:szCs w:val="20"/>
              </w:rPr>
              <w:t>OR</w:t>
            </w:r>
          </w:p>
          <w:p w14:paraId="36B36991" w14:textId="77777777" w:rsidR="0063766B" w:rsidRPr="0026016F" w:rsidRDefault="0063766B" w:rsidP="009A2B31">
            <w:pPr>
              <w:rPr>
                <w:rFonts w:ascii="Arial" w:hAnsi="Arial" w:cs="Arial"/>
                <w:sz w:val="20"/>
                <w:szCs w:val="20"/>
              </w:rPr>
            </w:pPr>
          </w:p>
          <w:p w14:paraId="0FA0424C" w14:textId="4020D3B2" w:rsidR="00BF4C18" w:rsidRPr="0026016F" w:rsidRDefault="00C14893" w:rsidP="009A2B31">
            <w:pPr>
              <w:rPr>
                <w:rFonts w:ascii="Arial" w:hAnsi="Arial" w:cs="Arial"/>
                <w:sz w:val="20"/>
                <w:szCs w:val="20"/>
              </w:rPr>
            </w:pPr>
            <w:r w:rsidRPr="0026016F">
              <w:rPr>
                <w:rFonts w:ascii="Arial" w:hAnsi="Arial" w:cs="Arial"/>
                <w:sz w:val="20"/>
                <w:szCs w:val="20"/>
              </w:rPr>
              <w:t xml:space="preserve">Any </w:t>
            </w:r>
            <w:r w:rsidR="009F1C81">
              <w:rPr>
                <w:rFonts w:ascii="Arial" w:hAnsi="Arial" w:cs="Arial"/>
                <w:sz w:val="20"/>
                <w:szCs w:val="20"/>
              </w:rPr>
              <w:t>Key Performance Indicator measured "</w:t>
            </w:r>
            <w:r w:rsidRPr="0026016F">
              <w:rPr>
                <w:rFonts w:ascii="Arial" w:hAnsi="Arial" w:cs="Arial"/>
                <w:sz w:val="20"/>
                <w:szCs w:val="20"/>
              </w:rPr>
              <w:t>Amber</w:t>
            </w:r>
            <w:r w:rsidR="009F1C81">
              <w:rPr>
                <w:rFonts w:ascii="Arial" w:hAnsi="Arial" w:cs="Arial"/>
                <w:sz w:val="20"/>
                <w:szCs w:val="20"/>
              </w:rPr>
              <w:t>"</w:t>
            </w:r>
            <w:r w:rsidRPr="0026016F">
              <w:rPr>
                <w:rFonts w:ascii="Arial" w:hAnsi="Arial" w:cs="Arial"/>
                <w:sz w:val="20"/>
                <w:szCs w:val="20"/>
              </w:rPr>
              <w:t xml:space="preserve"> </w:t>
            </w:r>
            <w:r w:rsidR="009F1C81">
              <w:rPr>
                <w:rFonts w:ascii="Arial" w:hAnsi="Arial" w:cs="Arial"/>
                <w:sz w:val="20"/>
                <w:szCs w:val="20"/>
              </w:rPr>
              <w:t>either</w:t>
            </w:r>
            <w:r w:rsidR="00020E92">
              <w:rPr>
                <w:rFonts w:ascii="Arial" w:hAnsi="Arial" w:cs="Arial"/>
                <w:sz w:val="20"/>
                <w:szCs w:val="20"/>
              </w:rPr>
              <w:t xml:space="preserve"> is</w:t>
            </w:r>
            <w:r w:rsidR="009F1C81">
              <w:rPr>
                <w:rFonts w:ascii="Arial" w:hAnsi="Arial" w:cs="Arial"/>
                <w:sz w:val="20"/>
                <w:szCs w:val="20"/>
              </w:rPr>
              <w:t xml:space="preserve"> (a) </w:t>
            </w:r>
            <w:r w:rsidRPr="0026016F">
              <w:rPr>
                <w:rFonts w:ascii="Arial" w:hAnsi="Arial" w:cs="Arial"/>
                <w:sz w:val="20"/>
                <w:szCs w:val="20"/>
              </w:rPr>
              <w:t>not correcte</w:t>
            </w:r>
            <w:r w:rsidRPr="006718B3">
              <w:rPr>
                <w:rFonts w:ascii="Arial" w:hAnsi="Arial" w:cs="Arial"/>
                <w:sz w:val="20"/>
                <w:szCs w:val="20"/>
              </w:rPr>
              <w:t xml:space="preserve">d </w:t>
            </w:r>
            <w:r w:rsidR="00766F92" w:rsidRPr="006718B3">
              <w:rPr>
                <w:rFonts w:ascii="Arial" w:hAnsi="Arial" w:cs="Arial"/>
                <w:sz w:val="20"/>
                <w:szCs w:val="20"/>
              </w:rPr>
              <w:t>or addressed through an agreed KPI Rectification Plan</w:t>
            </w:r>
            <w:r w:rsidRPr="0026016F">
              <w:rPr>
                <w:rFonts w:ascii="Arial" w:hAnsi="Arial" w:cs="Arial"/>
                <w:sz w:val="20"/>
                <w:szCs w:val="20"/>
              </w:rPr>
              <w:t xml:space="preserve"> within 1 month or </w:t>
            </w:r>
            <w:r w:rsidR="009F1C81">
              <w:rPr>
                <w:rFonts w:ascii="Arial" w:hAnsi="Arial" w:cs="Arial"/>
                <w:sz w:val="20"/>
                <w:szCs w:val="20"/>
              </w:rPr>
              <w:t xml:space="preserve">(b) </w:t>
            </w:r>
            <w:r w:rsidRPr="0026016F">
              <w:rPr>
                <w:rFonts w:ascii="Arial" w:hAnsi="Arial" w:cs="Arial"/>
                <w:sz w:val="20"/>
                <w:szCs w:val="20"/>
              </w:rPr>
              <w:t xml:space="preserve">occurs </w:t>
            </w:r>
            <w:r w:rsidR="0058452D" w:rsidRPr="0026016F">
              <w:rPr>
                <w:rFonts w:ascii="Arial" w:hAnsi="Arial" w:cs="Arial"/>
                <w:sz w:val="20"/>
                <w:szCs w:val="20"/>
              </w:rPr>
              <w:t>three times</w:t>
            </w:r>
            <w:r w:rsidRPr="0026016F">
              <w:rPr>
                <w:rFonts w:ascii="Arial" w:hAnsi="Arial" w:cs="Arial"/>
                <w:sz w:val="20"/>
                <w:szCs w:val="20"/>
              </w:rPr>
              <w:t xml:space="preserve"> over a rolling </w:t>
            </w:r>
            <w:r w:rsidR="00F70F34" w:rsidRPr="0026016F">
              <w:rPr>
                <w:rFonts w:ascii="Arial" w:hAnsi="Arial" w:cs="Arial"/>
                <w:sz w:val="20"/>
                <w:szCs w:val="20"/>
              </w:rPr>
              <w:t>6-month</w:t>
            </w:r>
            <w:r w:rsidRPr="0026016F">
              <w:rPr>
                <w:rFonts w:ascii="Arial" w:hAnsi="Arial" w:cs="Arial"/>
                <w:sz w:val="20"/>
                <w:szCs w:val="20"/>
              </w:rPr>
              <w:t xml:space="preserve"> </w:t>
            </w:r>
            <w:proofErr w:type="gramStart"/>
            <w:r w:rsidRPr="0026016F">
              <w:rPr>
                <w:rFonts w:ascii="Arial" w:hAnsi="Arial" w:cs="Arial"/>
                <w:sz w:val="20"/>
                <w:szCs w:val="20"/>
              </w:rPr>
              <w:t>period</w:t>
            </w:r>
            <w:proofErr w:type="gramEnd"/>
          </w:p>
          <w:p w14:paraId="6508B115" w14:textId="77777777" w:rsidR="009F1C81" w:rsidRDefault="009F1C81" w:rsidP="009A2B31">
            <w:pPr>
              <w:rPr>
                <w:rFonts w:ascii="Arial" w:hAnsi="Arial" w:cs="Arial"/>
                <w:sz w:val="20"/>
                <w:szCs w:val="20"/>
              </w:rPr>
            </w:pPr>
          </w:p>
          <w:p w14:paraId="5D9B8B89" w14:textId="568C7245" w:rsidR="00BF4C18" w:rsidRPr="0026016F" w:rsidRDefault="00BF4C18" w:rsidP="009A2B31">
            <w:pPr>
              <w:rPr>
                <w:rFonts w:ascii="Arial" w:hAnsi="Arial" w:cs="Arial"/>
                <w:sz w:val="20"/>
                <w:szCs w:val="20"/>
              </w:rPr>
            </w:pPr>
            <w:r w:rsidRPr="0026016F">
              <w:rPr>
                <w:rFonts w:ascii="Arial" w:hAnsi="Arial" w:cs="Arial"/>
                <w:sz w:val="20"/>
                <w:szCs w:val="20"/>
              </w:rPr>
              <w:t>OR</w:t>
            </w:r>
          </w:p>
          <w:p w14:paraId="76803A49" w14:textId="044DCC91" w:rsidR="00BF4C18" w:rsidRPr="0026016F" w:rsidRDefault="00BF4C18" w:rsidP="009A2B31">
            <w:pPr>
              <w:rPr>
                <w:rFonts w:ascii="Arial" w:hAnsi="Arial" w:cs="Arial"/>
                <w:sz w:val="20"/>
                <w:szCs w:val="20"/>
              </w:rPr>
            </w:pPr>
          </w:p>
          <w:p w14:paraId="157D6428" w14:textId="121EA9F6" w:rsidR="00BF4C18" w:rsidRPr="0026016F" w:rsidRDefault="00BF4C18" w:rsidP="00BF4C18">
            <w:pPr>
              <w:rPr>
                <w:rFonts w:ascii="Arial" w:hAnsi="Arial" w:cs="Arial"/>
                <w:sz w:val="20"/>
                <w:szCs w:val="20"/>
              </w:rPr>
            </w:pPr>
            <w:r w:rsidRPr="0026016F">
              <w:rPr>
                <w:rFonts w:ascii="Arial" w:hAnsi="Arial" w:cs="Arial"/>
                <w:sz w:val="20"/>
                <w:szCs w:val="20"/>
              </w:rPr>
              <w:t xml:space="preserve">A single occurrence in relation to H&amp;S, </w:t>
            </w:r>
            <w:r w:rsidR="00593FB2">
              <w:rPr>
                <w:rFonts w:ascii="Arial" w:hAnsi="Arial" w:cs="Arial"/>
                <w:sz w:val="20"/>
                <w:szCs w:val="20"/>
              </w:rPr>
              <w:t xml:space="preserve">any serious breach of </w:t>
            </w:r>
            <w:r w:rsidRPr="0026016F">
              <w:rPr>
                <w:rFonts w:ascii="Arial" w:hAnsi="Arial" w:cs="Arial"/>
                <w:sz w:val="20"/>
                <w:szCs w:val="20"/>
              </w:rPr>
              <w:t>policy or legislation.</w:t>
            </w:r>
          </w:p>
          <w:p w14:paraId="37AD7C11" w14:textId="77777777" w:rsidR="00BF4C18" w:rsidRPr="0026016F" w:rsidRDefault="00BF4C18" w:rsidP="009A2B31">
            <w:pPr>
              <w:rPr>
                <w:rFonts w:ascii="Arial" w:hAnsi="Arial" w:cs="Arial"/>
                <w:sz w:val="20"/>
                <w:szCs w:val="20"/>
              </w:rPr>
            </w:pPr>
          </w:p>
          <w:p w14:paraId="4125411C" w14:textId="3344EE8C" w:rsidR="00BF4C18" w:rsidRPr="0026016F" w:rsidRDefault="00BF4C18" w:rsidP="009A2B31">
            <w:pPr>
              <w:rPr>
                <w:rFonts w:ascii="Arial" w:hAnsi="Arial" w:cs="Arial"/>
                <w:sz w:val="20"/>
                <w:szCs w:val="20"/>
              </w:rPr>
            </w:pPr>
          </w:p>
        </w:tc>
        <w:tc>
          <w:tcPr>
            <w:tcW w:w="3227" w:type="dxa"/>
          </w:tcPr>
          <w:p w14:paraId="4D3FA0B2" w14:textId="54A072E1" w:rsidR="00BF4C18" w:rsidRPr="0026016F" w:rsidRDefault="0065355F" w:rsidP="00570691">
            <w:pPr>
              <w:rPr>
                <w:rFonts w:ascii="Arial" w:hAnsi="Arial" w:cs="Arial"/>
                <w:sz w:val="20"/>
                <w:szCs w:val="20"/>
              </w:rPr>
            </w:pPr>
            <w:r w:rsidRPr="0026016F">
              <w:rPr>
                <w:rFonts w:ascii="Arial" w:hAnsi="Arial" w:cs="Arial"/>
                <w:sz w:val="20"/>
                <w:szCs w:val="20"/>
              </w:rPr>
              <w:t>Up to</w:t>
            </w:r>
            <w:r w:rsidR="00B051BC" w:rsidRPr="0026016F">
              <w:rPr>
                <w:rFonts w:ascii="Arial" w:hAnsi="Arial" w:cs="Arial"/>
                <w:sz w:val="20"/>
                <w:szCs w:val="20"/>
              </w:rPr>
              <w:t xml:space="preserve"> </w:t>
            </w:r>
            <w:r w:rsidR="00BF4C18" w:rsidRPr="0026016F">
              <w:rPr>
                <w:rFonts w:ascii="Arial" w:hAnsi="Arial" w:cs="Arial"/>
                <w:sz w:val="20"/>
                <w:szCs w:val="20"/>
              </w:rPr>
              <w:t>two occurrences of</w:t>
            </w:r>
            <w:r w:rsidR="00B15C7A">
              <w:rPr>
                <w:rFonts w:ascii="Arial" w:hAnsi="Arial" w:cs="Arial"/>
                <w:sz w:val="20"/>
                <w:szCs w:val="20"/>
              </w:rPr>
              <w:t xml:space="preserve"> </w:t>
            </w:r>
            <w:r w:rsidR="00570691">
              <w:rPr>
                <w:rFonts w:ascii="Arial" w:hAnsi="Arial" w:cs="Arial"/>
                <w:sz w:val="20"/>
                <w:szCs w:val="20"/>
              </w:rPr>
              <w:t xml:space="preserve">the </w:t>
            </w:r>
            <w:r w:rsidR="009F1C81">
              <w:rPr>
                <w:rFonts w:ascii="Arial" w:hAnsi="Arial" w:cs="Arial"/>
                <w:sz w:val="20"/>
                <w:szCs w:val="20"/>
              </w:rPr>
              <w:t>S</w:t>
            </w:r>
            <w:r w:rsidR="00BF4C18" w:rsidRPr="0026016F">
              <w:rPr>
                <w:rFonts w:ascii="Arial" w:hAnsi="Arial" w:cs="Arial"/>
                <w:sz w:val="20"/>
                <w:szCs w:val="20"/>
              </w:rPr>
              <w:t xml:space="preserve">ervices not being provided in accordance with the SOR, for one </w:t>
            </w:r>
            <w:r w:rsidR="00593FB2">
              <w:rPr>
                <w:rFonts w:ascii="Arial" w:hAnsi="Arial" w:cs="Arial"/>
                <w:sz w:val="20"/>
                <w:szCs w:val="20"/>
              </w:rPr>
              <w:t xml:space="preserve">calendar </w:t>
            </w:r>
            <w:r w:rsidR="00BF4C18" w:rsidRPr="0026016F">
              <w:rPr>
                <w:rFonts w:ascii="Arial" w:hAnsi="Arial" w:cs="Arial"/>
                <w:sz w:val="20"/>
                <w:szCs w:val="20"/>
              </w:rPr>
              <w:t>month</w:t>
            </w:r>
            <w:r w:rsidR="00B15C7A">
              <w:rPr>
                <w:rFonts w:ascii="Arial" w:hAnsi="Arial" w:cs="Arial"/>
                <w:sz w:val="20"/>
                <w:szCs w:val="20"/>
              </w:rPr>
              <w:t>.</w:t>
            </w:r>
          </w:p>
        </w:tc>
        <w:tc>
          <w:tcPr>
            <w:tcW w:w="3059" w:type="dxa"/>
          </w:tcPr>
          <w:p w14:paraId="68608449" w14:textId="35D5AF99" w:rsidR="00BF4C18" w:rsidRPr="0026016F" w:rsidRDefault="00BF4C18" w:rsidP="00BF4C18">
            <w:pPr>
              <w:rPr>
                <w:rFonts w:ascii="Arial" w:hAnsi="Arial" w:cs="Arial"/>
                <w:sz w:val="20"/>
                <w:szCs w:val="20"/>
              </w:rPr>
            </w:pPr>
            <w:r w:rsidRPr="0026016F">
              <w:rPr>
                <w:rFonts w:ascii="Arial" w:hAnsi="Arial" w:cs="Arial"/>
                <w:sz w:val="20"/>
                <w:szCs w:val="20"/>
              </w:rPr>
              <w:t xml:space="preserve">No </w:t>
            </w:r>
            <w:r w:rsidR="00D022FF" w:rsidRPr="0026016F">
              <w:rPr>
                <w:rFonts w:ascii="Arial" w:hAnsi="Arial" w:cs="Arial"/>
                <w:sz w:val="20"/>
                <w:szCs w:val="20"/>
              </w:rPr>
              <w:t xml:space="preserve">occurrences </w:t>
            </w:r>
            <w:r w:rsidRPr="0026016F">
              <w:rPr>
                <w:rFonts w:ascii="Arial" w:hAnsi="Arial" w:cs="Arial"/>
                <w:sz w:val="20"/>
                <w:szCs w:val="20"/>
              </w:rPr>
              <w:t>of</w:t>
            </w:r>
            <w:r w:rsidR="00B15C7A">
              <w:rPr>
                <w:rFonts w:ascii="Arial" w:hAnsi="Arial" w:cs="Arial"/>
                <w:sz w:val="20"/>
                <w:szCs w:val="20"/>
              </w:rPr>
              <w:t xml:space="preserve"> </w:t>
            </w:r>
            <w:r w:rsidR="00570691">
              <w:rPr>
                <w:rFonts w:ascii="Arial" w:hAnsi="Arial" w:cs="Arial"/>
                <w:sz w:val="20"/>
                <w:szCs w:val="20"/>
              </w:rPr>
              <w:t xml:space="preserve">Key </w:t>
            </w:r>
            <w:r w:rsidR="00B15C7A">
              <w:rPr>
                <w:rFonts w:ascii="Arial" w:hAnsi="Arial" w:cs="Arial"/>
                <w:sz w:val="20"/>
                <w:szCs w:val="20"/>
              </w:rPr>
              <w:t>Performance Indicators</w:t>
            </w:r>
            <w:r w:rsidRPr="0026016F">
              <w:rPr>
                <w:rFonts w:ascii="Arial" w:hAnsi="Arial" w:cs="Arial"/>
                <w:sz w:val="20"/>
                <w:szCs w:val="20"/>
              </w:rPr>
              <w:t xml:space="preserve"> </w:t>
            </w:r>
            <w:r w:rsidR="00B15C7A">
              <w:rPr>
                <w:rFonts w:ascii="Arial" w:hAnsi="Arial" w:cs="Arial"/>
                <w:sz w:val="20"/>
                <w:szCs w:val="20"/>
              </w:rPr>
              <w:t xml:space="preserve">that highlight </w:t>
            </w:r>
            <w:r w:rsidRPr="0026016F">
              <w:rPr>
                <w:rFonts w:ascii="Arial" w:hAnsi="Arial" w:cs="Arial"/>
                <w:sz w:val="20"/>
                <w:szCs w:val="20"/>
              </w:rPr>
              <w:t xml:space="preserve">failure to provide </w:t>
            </w:r>
            <w:r w:rsidR="009F1C81">
              <w:rPr>
                <w:rFonts w:ascii="Arial" w:hAnsi="Arial" w:cs="Arial"/>
                <w:sz w:val="20"/>
                <w:szCs w:val="20"/>
              </w:rPr>
              <w:t>the S</w:t>
            </w:r>
            <w:r w:rsidRPr="0026016F">
              <w:rPr>
                <w:rFonts w:ascii="Arial" w:hAnsi="Arial" w:cs="Arial"/>
                <w:sz w:val="20"/>
                <w:szCs w:val="20"/>
              </w:rPr>
              <w:t>ervice</w:t>
            </w:r>
            <w:r w:rsidR="009F1C81">
              <w:rPr>
                <w:rFonts w:ascii="Arial" w:hAnsi="Arial" w:cs="Arial"/>
                <w:sz w:val="20"/>
                <w:szCs w:val="20"/>
              </w:rPr>
              <w:t>s</w:t>
            </w:r>
            <w:r w:rsidRPr="0026016F">
              <w:rPr>
                <w:rFonts w:ascii="Arial" w:hAnsi="Arial" w:cs="Arial"/>
                <w:sz w:val="20"/>
                <w:szCs w:val="20"/>
              </w:rPr>
              <w:t xml:space="preserve"> in accordance with the SOR.</w:t>
            </w:r>
            <w:r w:rsidR="00B15C7A">
              <w:rPr>
                <w:rFonts w:ascii="Arial" w:hAnsi="Arial" w:cs="Arial"/>
                <w:sz w:val="20"/>
                <w:szCs w:val="20"/>
              </w:rPr>
              <w:t xml:space="preserve"> </w:t>
            </w:r>
          </w:p>
          <w:p w14:paraId="1D04981F" w14:textId="32D67558" w:rsidR="00BF4C18" w:rsidRPr="0026016F" w:rsidRDefault="00BF4C18" w:rsidP="009A2B31">
            <w:pPr>
              <w:rPr>
                <w:rFonts w:ascii="Arial" w:hAnsi="Arial" w:cs="Arial"/>
                <w:sz w:val="20"/>
                <w:szCs w:val="20"/>
              </w:rPr>
            </w:pPr>
          </w:p>
        </w:tc>
      </w:tr>
    </w:tbl>
    <w:p w14:paraId="115A4C19" w14:textId="4AC28F5F" w:rsidR="00004BE6" w:rsidRPr="0026016F" w:rsidRDefault="00004BE6" w:rsidP="00004BE6">
      <w:pPr>
        <w:jc w:val="center"/>
        <w:rPr>
          <w:rFonts w:ascii="Arial" w:hAnsi="Arial" w:cs="Arial"/>
          <w:sz w:val="20"/>
          <w:szCs w:val="20"/>
        </w:rPr>
      </w:pPr>
      <w:r w:rsidRPr="0026016F">
        <w:rPr>
          <w:rFonts w:ascii="Arial" w:hAnsi="Arial" w:cs="Arial"/>
          <w:sz w:val="20"/>
          <w:szCs w:val="20"/>
        </w:rPr>
        <w:t xml:space="preserve">Table </w:t>
      </w:r>
      <w:r w:rsidR="004C060D">
        <w:rPr>
          <w:rFonts w:ascii="Arial" w:hAnsi="Arial" w:cs="Arial"/>
          <w:sz w:val="20"/>
          <w:szCs w:val="20"/>
        </w:rPr>
        <w:t>1</w:t>
      </w:r>
    </w:p>
    <w:p w14:paraId="17D81A28" w14:textId="1D974064" w:rsidR="00BF4C18" w:rsidRPr="0026016F" w:rsidRDefault="00BF4C18" w:rsidP="00BF4C18">
      <w:pPr>
        <w:rPr>
          <w:rFonts w:ascii="Arial" w:hAnsi="Arial" w:cs="Arial"/>
          <w:sz w:val="20"/>
          <w:szCs w:val="20"/>
        </w:rPr>
      </w:pPr>
    </w:p>
    <w:p w14:paraId="62AFD8B4" w14:textId="32B14FC3" w:rsidR="00BF4C18" w:rsidRPr="0026016F" w:rsidRDefault="009F1C81" w:rsidP="0030563B">
      <w:pPr>
        <w:pStyle w:val="Simple2"/>
      </w:pPr>
      <w:r>
        <w:t>In respect of the Key Performance Indicator for Training Delivery</w:t>
      </w:r>
      <w:r w:rsidR="00124FE8">
        <w:t xml:space="preserve"> (as set out at paragraph 45 of the Statement of Re</w:t>
      </w:r>
      <w:r w:rsidR="00040B30">
        <w:t>q</w:t>
      </w:r>
      <w:r w:rsidR="00124FE8">
        <w:t>uirement)</w:t>
      </w:r>
      <w:r>
        <w:t>, the addition</w:t>
      </w:r>
      <w:r w:rsidR="00E0280C">
        <w:t>al RAG mea</w:t>
      </w:r>
      <w:r w:rsidR="00040B30">
        <w:t>surement in Table 2 shall apply.</w:t>
      </w:r>
      <w:r>
        <w:t xml:space="preserve"> </w:t>
      </w:r>
    </w:p>
    <w:p w14:paraId="765CA254" w14:textId="5ACC712B" w:rsidR="00BF4C18" w:rsidRPr="0026016F" w:rsidRDefault="00BF4C18" w:rsidP="00BF4C18">
      <w:pPr>
        <w:jc w:val="both"/>
        <w:rPr>
          <w:rFonts w:ascii="Arial" w:hAnsi="Arial" w:cs="Arial"/>
          <w:sz w:val="20"/>
          <w:szCs w:val="20"/>
        </w:rPr>
      </w:pPr>
    </w:p>
    <w:tbl>
      <w:tblPr>
        <w:tblStyle w:val="TableGrid"/>
        <w:tblW w:w="0" w:type="auto"/>
        <w:tblLook w:val="04A0" w:firstRow="1" w:lastRow="0" w:firstColumn="1" w:lastColumn="0" w:noHBand="0" w:noVBand="1"/>
      </w:tblPr>
      <w:tblGrid>
        <w:gridCol w:w="3005"/>
        <w:gridCol w:w="3005"/>
        <w:gridCol w:w="2774"/>
      </w:tblGrid>
      <w:tr w:rsidR="00BF4C18" w:rsidRPr="0026016F" w14:paraId="53F88F98" w14:textId="77777777" w:rsidTr="009A2B31">
        <w:tc>
          <w:tcPr>
            <w:tcW w:w="8784" w:type="dxa"/>
            <w:gridSpan w:val="3"/>
          </w:tcPr>
          <w:p w14:paraId="51D30963" w14:textId="724DAD54" w:rsidR="00BF4C18" w:rsidRPr="0026016F" w:rsidRDefault="00BF4C18" w:rsidP="009A2B31">
            <w:pPr>
              <w:jc w:val="center"/>
              <w:rPr>
                <w:rFonts w:ascii="Arial" w:hAnsi="Arial" w:cs="Arial"/>
                <w:b/>
                <w:bCs/>
                <w:sz w:val="20"/>
                <w:szCs w:val="20"/>
              </w:rPr>
            </w:pPr>
            <w:r w:rsidRPr="0026016F">
              <w:rPr>
                <w:rFonts w:ascii="Arial" w:hAnsi="Arial" w:cs="Arial"/>
                <w:b/>
                <w:bCs/>
                <w:sz w:val="20"/>
                <w:szCs w:val="20"/>
              </w:rPr>
              <w:t>RAG Key – for KPI 2 – Training Delivery</w:t>
            </w:r>
          </w:p>
          <w:p w14:paraId="281BF7A7" w14:textId="77777777" w:rsidR="00BF4C18" w:rsidRPr="0026016F" w:rsidRDefault="00BF4C18" w:rsidP="009A2B31">
            <w:pPr>
              <w:jc w:val="center"/>
              <w:rPr>
                <w:rFonts w:ascii="Arial" w:hAnsi="Arial" w:cs="Arial"/>
                <w:b/>
                <w:bCs/>
                <w:sz w:val="20"/>
                <w:szCs w:val="20"/>
              </w:rPr>
            </w:pPr>
            <w:r w:rsidRPr="0026016F">
              <w:rPr>
                <w:rFonts w:ascii="Arial" w:hAnsi="Arial" w:cs="Arial"/>
                <w:b/>
                <w:bCs/>
                <w:sz w:val="20"/>
                <w:szCs w:val="20"/>
              </w:rPr>
              <w:t>(Red, Amber, Green)</w:t>
            </w:r>
          </w:p>
        </w:tc>
      </w:tr>
      <w:tr w:rsidR="00BF4C18" w:rsidRPr="0026016F" w14:paraId="7836D99F" w14:textId="77777777" w:rsidTr="009A2B31">
        <w:tc>
          <w:tcPr>
            <w:tcW w:w="3005" w:type="dxa"/>
            <w:shd w:val="clear" w:color="auto" w:fill="FF0000"/>
            <w:vAlign w:val="bottom"/>
          </w:tcPr>
          <w:p w14:paraId="01A99077" w14:textId="76939C18" w:rsidR="00BF4C18" w:rsidRPr="0026016F" w:rsidRDefault="00BF4C18" w:rsidP="009A2B31">
            <w:pPr>
              <w:rPr>
                <w:rFonts w:ascii="Arial" w:hAnsi="Arial" w:cs="Arial"/>
                <w:sz w:val="20"/>
                <w:szCs w:val="20"/>
              </w:rPr>
            </w:pPr>
            <w:r w:rsidRPr="0026016F">
              <w:rPr>
                <w:rFonts w:ascii="Arial" w:eastAsia="Times New Roman" w:hAnsi="Arial" w:cs="Arial"/>
                <w:sz w:val="20"/>
                <w:szCs w:val="20"/>
                <w:lang w:eastAsia="en-GB"/>
              </w:rPr>
              <w:t> </w:t>
            </w:r>
            <w:r w:rsidR="00E0280C">
              <w:rPr>
                <w:rFonts w:ascii="Arial" w:eastAsia="Times New Roman" w:hAnsi="Arial" w:cs="Arial"/>
                <w:sz w:val="20"/>
                <w:szCs w:val="20"/>
                <w:lang w:eastAsia="en-GB"/>
              </w:rPr>
              <w:t xml:space="preserve">Red: </w:t>
            </w:r>
            <w:r w:rsidRPr="0026016F">
              <w:rPr>
                <w:rFonts w:ascii="Arial" w:eastAsia="Times New Roman" w:hAnsi="Arial" w:cs="Arial"/>
                <w:sz w:val="20"/>
                <w:szCs w:val="20"/>
                <w:lang w:eastAsia="en-GB"/>
              </w:rPr>
              <w:t>Performance Failure</w:t>
            </w:r>
          </w:p>
        </w:tc>
        <w:tc>
          <w:tcPr>
            <w:tcW w:w="3005" w:type="dxa"/>
            <w:shd w:val="clear" w:color="auto" w:fill="F79646"/>
            <w:vAlign w:val="bottom"/>
          </w:tcPr>
          <w:p w14:paraId="6117DB54" w14:textId="6A1B76F0" w:rsidR="00BF4C18" w:rsidRPr="0026016F" w:rsidRDefault="00BF4C18" w:rsidP="009A2B31">
            <w:pPr>
              <w:rPr>
                <w:rFonts w:ascii="Arial" w:hAnsi="Arial" w:cs="Arial"/>
                <w:sz w:val="20"/>
                <w:szCs w:val="20"/>
              </w:rPr>
            </w:pPr>
            <w:r w:rsidRPr="0026016F">
              <w:rPr>
                <w:rFonts w:ascii="Arial" w:eastAsia="Times New Roman" w:hAnsi="Arial" w:cs="Arial"/>
                <w:sz w:val="20"/>
                <w:szCs w:val="20"/>
                <w:lang w:eastAsia="en-GB"/>
              </w:rPr>
              <w:t> </w:t>
            </w:r>
            <w:r w:rsidR="00E0280C">
              <w:rPr>
                <w:rFonts w:ascii="Arial" w:eastAsia="Times New Roman" w:hAnsi="Arial" w:cs="Arial"/>
                <w:sz w:val="20"/>
                <w:szCs w:val="20"/>
                <w:lang w:eastAsia="en-GB"/>
              </w:rPr>
              <w:t xml:space="preserve">Amber: </w:t>
            </w:r>
            <w:r w:rsidRPr="0026016F">
              <w:rPr>
                <w:rFonts w:ascii="Arial" w:eastAsia="Times New Roman" w:hAnsi="Arial" w:cs="Arial"/>
                <w:sz w:val="20"/>
                <w:szCs w:val="20"/>
                <w:lang w:eastAsia="en-GB"/>
              </w:rPr>
              <w:t>Sub-Standard Performance</w:t>
            </w:r>
          </w:p>
        </w:tc>
        <w:tc>
          <w:tcPr>
            <w:tcW w:w="2774" w:type="dxa"/>
            <w:shd w:val="clear" w:color="auto" w:fill="9BBB59"/>
            <w:vAlign w:val="bottom"/>
          </w:tcPr>
          <w:p w14:paraId="6B4604E6" w14:textId="30B35D37" w:rsidR="00BF4C18" w:rsidRPr="0026016F" w:rsidRDefault="00BF4C18" w:rsidP="009A2B31">
            <w:pPr>
              <w:rPr>
                <w:rFonts w:ascii="Arial" w:hAnsi="Arial" w:cs="Arial"/>
                <w:sz w:val="20"/>
                <w:szCs w:val="20"/>
              </w:rPr>
            </w:pPr>
            <w:r w:rsidRPr="0026016F">
              <w:rPr>
                <w:rFonts w:ascii="Arial" w:eastAsia="Times New Roman" w:hAnsi="Arial" w:cs="Arial"/>
                <w:sz w:val="20"/>
                <w:szCs w:val="20"/>
                <w:lang w:eastAsia="en-GB"/>
              </w:rPr>
              <w:t> </w:t>
            </w:r>
            <w:r w:rsidR="00E0280C">
              <w:rPr>
                <w:rFonts w:ascii="Arial" w:eastAsia="Times New Roman" w:hAnsi="Arial" w:cs="Arial"/>
                <w:sz w:val="20"/>
                <w:szCs w:val="20"/>
                <w:lang w:eastAsia="en-GB"/>
              </w:rPr>
              <w:t xml:space="preserve">Green: </w:t>
            </w:r>
            <w:r w:rsidRPr="0026016F">
              <w:rPr>
                <w:rFonts w:ascii="Arial" w:eastAsia="Times New Roman" w:hAnsi="Arial" w:cs="Arial"/>
                <w:sz w:val="20"/>
                <w:szCs w:val="20"/>
                <w:lang w:eastAsia="en-GB"/>
              </w:rPr>
              <w:t>Satisfactory Measure</w:t>
            </w:r>
          </w:p>
        </w:tc>
      </w:tr>
      <w:tr w:rsidR="00BF4C18" w:rsidRPr="0026016F" w14:paraId="570AD8E4" w14:textId="77777777" w:rsidTr="009A2B31">
        <w:trPr>
          <w:trHeight w:val="1256"/>
        </w:trPr>
        <w:tc>
          <w:tcPr>
            <w:tcW w:w="3005" w:type="dxa"/>
          </w:tcPr>
          <w:p w14:paraId="153D734B" w14:textId="1B38F271" w:rsidR="00BF4C18" w:rsidRPr="0026016F" w:rsidRDefault="00BF4C18" w:rsidP="009A2B31">
            <w:pPr>
              <w:rPr>
                <w:rFonts w:ascii="Arial" w:hAnsi="Arial" w:cs="Arial"/>
                <w:sz w:val="20"/>
                <w:szCs w:val="20"/>
              </w:rPr>
            </w:pPr>
            <w:r w:rsidRPr="0026016F">
              <w:rPr>
                <w:rFonts w:ascii="Arial" w:hAnsi="Arial" w:cs="Arial"/>
                <w:sz w:val="20"/>
                <w:szCs w:val="20"/>
              </w:rPr>
              <w:t>First Time Pass Rate (</w:t>
            </w:r>
            <w:r w:rsidR="00E0280C">
              <w:rPr>
                <w:rFonts w:ascii="Arial" w:hAnsi="Arial" w:cs="Arial"/>
                <w:sz w:val="20"/>
                <w:szCs w:val="20"/>
              </w:rPr>
              <w:t>"</w:t>
            </w:r>
            <w:r w:rsidRPr="00E0280C">
              <w:rPr>
                <w:rFonts w:ascii="Arial" w:hAnsi="Arial" w:cs="Arial"/>
                <w:b/>
                <w:sz w:val="20"/>
                <w:szCs w:val="20"/>
              </w:rPr>
              <w:t>FTPR</w:t>
            </w:r>
            <w:r w:rsidR="00E0280C">
              <w:rPr>
                <w:rFonts w:ascii="Arial" w:hAnsi="Arial" w:cs="Arial"/>
                <w:sz w:val="20"/>
                <w:szCs w:val="20"/>
              </w:rPr>
              <w:t>"</w:t>
            </w:r>
            <w:r w:rsidRPr="0026016F">
              <w:rPr>
                <w:rFonts w:ascii="Arial" w:hAnsi="Arial" w:cs="Arial"/>
                <w:sz w:val="20"/>
                <w:szCs w:val="20"/>
              </w:rPr>
              <w:t>) of &lt;91%</w:t>
            </w:r>
          </w:p>
          <w:p w14:paraId="717CC55B" w14:textId="77777777" w:rsidR="00BF4C18" w:rsidRPr="0026016F" w:rsidRDefault="00BF4C18" w:rsidP="009A2B31">
            <w:pPr>
              <w:rPr>
                <w:rFonts w:ascii="Arial" w:hAnsi="Arial" w:cs="Arial"/>
                <w:sz w:val="20"/>
                <w:szCs w:val="20"/>
              </w:rPr>
            </w:pPr>
          </w:p>
        </w:tc>
        <w:tc>
          <w:tcPr>
            <w:tcW w:w="3005" w:type="dxa"/>
          </w:tcPr>
          <w:p w14:paraId="5AAC2E57" w14:textId="610BB2B7" w:rsidR="00BF4C18" w:rsidRPr="0026016F" w:rsidRDefault="00BF4C18" w:rsidP="009A2B31">
            <w:pPr>
              <w:rPr>
                <w:rFonts w:ascii="Arial" w:hAnsi="Arial" w:cs="Arial"/>
                <w:sz w:val="20"/>
                <w:szCs w:val="20"/>
              </w:rPr>
            </w:pPr>
            <w:r w:rsidRPr="0026016F">
              <w:rPr>
                <w:rFonts w:ascii="Arial" w:hAnsi="Arial" w:cs="Arial"/>
                <w:sz w:val="20"/>
                <w:szCs w:val="20"/>
              </w:rPr>
              <w:t xml:space="preserve">FTPR of 91 </w:t>
            </w:r>
            <w:r w:rsidR="005D4948" w:rsidRPr="0026016F">
              <w:rPr>
                <w:rFonts w:ascii="Arial" w:hAnsi="Arial" w:cs="Arial"/>
                <w:sz w:val="20"/>
                <w:szCs w:val="20"/>
              </w:rPr>
              <w:t>–</w:t>
            </w:r>
            <w:r w:rsidRPr="0026016F">
              <w:rPr>
                <w:rFonts w:ascii="Arial" w:hAnsi="Arial" w:cs="Arial"/>
                <w:sz w:val="20"/>
                <w:szCs w:val="20"/>
              </w:rPr>
              <w:t xml:space="preserve"> 9</w:t>
            </w:r>
            <w:r w:rsidR="009165BD" w:rsidRPr="0026016F">
              <w:rPr>
                <w:rFonts w:ascii="Arial" w:hAnsi="Arial" w:cs="Arial"/>
                <w:sz w:val="20"/>
                <w:szCs w:val="20"/>
              </w:rPr>
              <w:t>4</w:t>
            </w:r>
            <w:r w:rsidR="005D4948" w:rsidRPr="0026016F">
              <w:rPr>
                <w:rFonts w:ascii="Arial" w:hAnsi="Arial" w:cs="Arial"/>
                <w:sz w:val="20"/>
                <w:szCs w:val="20"/>
              </w:rPr>
              <w:t>.99</w:t>
            </w:r>
            <w:r w:rsidRPr="0026016F">
              <w:rPr>
                <w:rFonts w:ascii="Arial" w:hAnsi="Arial" w:cs="Arial"/>
                <w:sz w:val="20"/>
                <w:szCs w:val="20"/>
              </w:rPr>
              <w:t>%.</w:t>
            </w:r>
          </w:p>
        </w:tc>
        <w:tc>
          <w:tcPr>
            <w:tcW w:w="2774" w:type="dxa"/>
          </w:tcPr>
          <w:p w14:paraId="29FBB202" w14:textId="510C5AD9" w:rsidR="00BF4C18" w:rsidRPr="0026016F" w:rsidRDefault="00BF4C18" w:rsidP="00BF4C18">
            <w:pPr>
              <w:jc w:val="both"/>
              <w:rPr>
                <w:rFonts w:ascii="Arial" w:hAnsi="Arial" w:cs="Arial"/>
                <w:sz w:val="20"/>
                <w:szCs w:val="20"/>
              </w:rPr>
            </w:pPr>
            <w:r w:rsidRPr="0026016F">
              <w:rPr>
                <w:rFonts w:ascii="Arial" w:hAnsi="Arial" w:cs="Arial"/>
                <w:sz w:val="20"/>
                <w:szCs w:val="20"/>
              </w:rPr>
              <w:t xml:space="preserve">FTPR of </w:t>
            </w:r>
            <w:r w:rsidR="005D4948" w:rsidRPr="0026016F">
              <w:rPr>
                <w:rFonts w:ascii="Arial" w:hAnsi="Arial" w:cs="Arial"/>
                <w:sz w:val="20"/>
                <w:szCs w:val="20"/>
              </w:rPr>
              <w:t>=</w:t>
            </w:r>
            <w:r w:rsidRPr="0026016F">
              <w:rPr>
                <w:rFonts w:ascii="Arial" w:hAnsi="Arial" w:cs="Arial"/>
                <w:sz w:val="20"/>
                <w:szCs w:val="20"/>
              </w:rPr>
              <w:t>&gt;9</w:t>
            </w:r>
            <w:r w:rsidR="005D4948" w:rsidRPr="0026016F">
              <w:rPr>
                <w:rFonts w:ascii="Arial" w:hAnsi="Arial" w:cs="Arial"/>
                <w:sz w:val="20"/>
                <w:szCs w:val="20"/>
              </w:rPr>
              <w:t>5</w:t>
            </w:r>
            <w:r w:rsidRPr="0026016F">
              <w:rPr>
                <w:rFonts w:ascii="Arial" w:hAnsi="Arial" w:cs="Arial"/>
                <w:sz w:val="20"/>
                <w:szCs w:val="20"/>
              </w:rPr>
              <w:t>%.</w:t>
            </w:r>
          </w:p>
          <w:p w14:paraId="6EE15F1D" w14:textId="77777777" w:rsidR="00BF4C18" w:rsidRPr="0026016F" w:rsidRDefault="00BF4C18" w:rsidP="009A2B31">
            <w:pPr>
              <w:rPr>
                <w:rFonts w:ascii="Arial" w:hAnsi="Arial" w:cs="Arial"/>
                <w:sz w:val="20"/>
                <w:szCs w:val="20"/>
              </w:rPr>
            </w:pPr>
          </w:p>
        </w:tc>
      </w:tr>
    </w:tbl>
    <w:p w14:paraId="50261394" w14:textId="01DDC41C" w:rsidR="00004BE6" w:rsidRPr="0026016F" w:rsidRDefault="00004BE6" w:rsidP="00004BE6">
      <w:pPr>
        <w:jc w:val="center"/>
        <w:rPr>
          <w:rFonts w:ascii="Arial" w:hAnsi="Arial" w:cs="Arial"/>
          <w:sz w:val="20"/>
          <w:szCs w:val="20"/>
        </w:rPr>
      </w:pPr>
      <w:r w:rsidRPr="0026016F">
        <w:rPr>
          <w:rFonts w:ascii="Arial" w:hAnsi="Arial" w:cs="Arial"/>
          <w:sz w:val="20"/>
          <w:szCs w:val="20"/>
        </w:rPr>
        <w:t xml:space="preserve">Table </w:t>
      </w:r>
      <w:r w:rsidR="00E0280C">
        <w:rPr>
          <w:rFonts w:ascii="Arial" w:hAnsi="Arial" w:cs="Arial"/>
          <w:sz w:val="20"/>
          <w:szCs w:val="20"/>
        </w:rPr>
        <w:t>2</w:t>
      </w:r>
    </w:p>
    <w:p w14:paraId="5FDCD602" w14:textId="77777777" w:rsidR="00685828" w:rsidRPr="0026016F" w:rsidRDefault="00685828" w:rsidP="00685828">
      <w:pPr>
        <w:pStyle w:val="ListParagraph"/>
        <w:contextualSpacing w:val="0"/>
        <w:rPr>
          <w:rFonts w:ascii="Arial" w:eastAsia="Times New Roman" w:hAnsi="Arial" w:cs="Arial"/>
          <w:sz w:val="20"/>
          <w:szCs w:val="20"/>
        </w:rPr>
      </w:pPr>
    </w:p>
    <w:p w14:paraId="149B4D47" w14:textId="25E7CFD6" w:rsidR="00F36FC3" w:rsidRPr="00ED5978" w:rsidRDefault="00797F0F" w:rsidP="00ED5978">
      <w:pPr>
        <w:pStyle w:val="Simple1"/>
        <w:rPr>
          <w:b/>
        </w:rPr>
      </w:pPr>
      <w:r w:rsidRPr="00ED5978">
        <w:rPr>
          <w:b/>
        </w:rPr>
        <w:t>Amber: Sub-Standard Performance</w:t>
      </w:r>
    </w:p>
    <w:p w14:paraId="1A6D6973" w14:textId="04DC13BF" w:rsidR="00FC3804" w:rsidRDefault="00E0280C" w:rsidP="00ED5978">
      <w:pPr>
        <w:pStyle w:val="Simple2"/>
      </w:pPr>
      <w:r w:rsidRPr="00E0280C">
        <w:t>Where a Key Performance Indicator is measured as being Amber: Sub-Standard Performance</w:t>
      </w:r>
      <w:r w:rsidR="001275BE" w:rsidRPr="00E0280C">
        <w:t xml:space="preserve">, </w:t>
      </w:r>
      <w:r w:rsidR="00BF4C18" w:rsidRPr="00E0280C">
        <w:t xml:space="preserve">the </w:t>
      </w:r>
      <w:r w:rsidR="00E116DC">
        <w:t xml:space="preserve">Service Provider </w:t>
      </w:r>
      <w:r w:rsidR="00C81067">
        <w:t>shall</w:t>
      </w:r>
      <w:r w:rsidR="00FC3804">
        <w:t>:</w:t>
      </w:r>
    </w:p>
    <w:p w14:paraId="31C09AFD" w14:textId="7CC5B67F" w:rsidR="00853E08" w:rsidRDefault="00BF4C18" w:rsidP="007C33D2">
      <w:pPr>
        <w:pStyle w:val="definitionsub"/>
      </w:pPr>
      <w:r w:rsidRPr="00E0280C">
        <w:lastRenderedPageBreak/>
        <w:t xml:space="preserve"> </w:t>
      </w:r>
      <w:r w:rsidR="00FC3804">
        <w:tab/>
      </w:r>
      <w:r w:rsidR="00E1783E">
        <w:tab/>
      </w:r>
      <w:r w:rsidRPr="00E0280C">
        <w:t xml:space="preserve">receive an AMBER against </w:t>
      </w:r>
      <w:r w:rsidR="00C81067">
        <w:t>such</w:t>
      </w:r>
      <w:r w:rsidR="00C81067" w:rsidRPr="00E0280C">
        <w:t xml:space="preserve"> </w:t>
      </w:r>
      <w:r w:rsidRPr="00E0280C">
        <w:t>K</w:t>
      </w:r>
      <w:r w:rsidR="00C81067">
        <w:t xml:space="preserve">ey </w:t>
      </w:r>
      <w:r w:rsidRPr="00E0280C">
        <w:t>P</w:t>
      </w:r>
      <w:r w:rsidR="00C81067">
        <w:t xml:space="preserve">erformance </w:t>
      </w:r>
      <w:r w:rsidRPr="00E0280C">
        <w:t>I</w:t>
      </w:r>
      <w:r w:rsidR="00C81067">
        <w:t>ndicator</w:t>
      </w:r>
      <w:r w:rsidR="0061726C">
        <w:t>;</w:t>
      </w:r>
      <w:r w:rsidR="00040B30">
        <w:t xml:space="preserve"> </w:t>
      </w:r>
      <w:r w:rsidR="006C18F0">
        <w:t xml:space="preserve">and </w:t>
      </w:r>
    </w:p>
    <w:p w14:paraId="417EB9E6" w14:textId="6A2FF320" w:rsidR="00040B30" w:rsidRDefault="0061726C" w:rsidP="007C33D2">
      <w:pPr>
        <w:pStyle w:val="definitionsub"/>
      </w:pPr>
      <w:r w:rsidRPr="00E0280C">
        <w:t>produce a</w:t>
      </w:r>
      <w:r>
        <w:t xml:space="preserve"> r</w:t>
      </w:r>
      <w:r w:rsidRPr="00E0280C">
        <w:t xml:space="preserve">ectification </w:t>
      </w:r>
      <w:r>
        <w:t>p</w:t>
      </w:r>
      <w:r w:rsidRPr="00E0280C">
        <w:t xml:space="preserve">lan </w:t>
      </w:r>
      <w:r>
        <w:t xml:space="preserve">in the form set out in Annex </w:t>
      </w:r>
      <w:r w:rsidR="007C33D2">
        <w:t xml:space="preserve">2 </w:t>
      </w:r>
      <w:r>
        <w:t>("</w:t>
      </w:r>
      <w:r>
        <w:rPr>
          <w:b/>
        </w:rPr>
        <w:t>KPI Rectification Plan</w:t>
      </w:r>
      <w:r>
        <w:t xml:space="preserve">") within </w:t>
      </w:r>
      <w:r w:rsidR="00E116DC">
        <w:t>5</w:t>
      </w:r>
      <w:r>
        <w:t xml:space="preserve"> </w:t>
      </w:r>
      <w:r w:rsidR="00E116DC">
        <w:t>Working Days</w:t>
      </w:r>
      <w:r w:rsidR="00040B30">
        <w:t xml:space="preserve"> of becoming aware or being notified of the performance issue</w:t>
      </w:r>
      <w:r w:rsidR="00E116DC">
        <w:t xml:space="preserve">.  </w:t>
      </w:r>
    </w:p>
    <w:p w14:paraId="0498E9DF" w14:textId="5597538C" w:rsidR="0061726C" w:rsidRPr="00C20E50" w:rsidRDefault="00E116DC" w:rsidP="00570691">
      <w:pPr>
        <w:pStyle w:val="Simple2"/>
        <w:rPr>
          <w:rFonts w:cs="Arial"/>
        </w:rPr>
      </w:pPr>
      <w:r>
        <w:rPr>
          <w:rFonts w:cs="Arial"/>
        </w:rPr>
        <w:t xml:space="preserve">If the </w:t>
      </w:r>
      <w:r w:rsidR="00040B30">
        <w:rPr>
          <w:rFonts w:cs="Arial"/>
        </w:rPr>
        <w:t xml:space="preserve">Authority is satisfied with the proposed </w:t>
      </w:r>
      <w:r>
        <w:rPr>
          <w:rFonts w:cs="Arial"/>
          <w:b/>
        </w:rPr>
        <w:t xml:space="preserve">KPI Rectification </w:t>
      </w:r>
      <w:proofErr w:type="gramStart"/>
      <w:r>
        <w:rPr>
          <w:rFonts w:cs="Arial"/>
          <w:b/>
        </w:rPr>
        <w:t>Plan</w:t>
      </w:r>
      <w:proofErr w:type="gramEnd"/>
      <w:r>
        <w:rPr>
          <w:rFonts w:cs="Arial"/>
        </w:rPr>
        <w:t xml:space="preserve"> then the </w:t>
      </w:r>
      <w:r w:rsidR="00040B30">
        <w:rPr>
          <w:rFonts w:cs="Arial"/>
        </w:rPr>
        <w:t xml:space="preserve">Service Provider </w:t>
      </w:r>
      <w:r>
        <w:rPr>
          <w:rFonts w:cs="Arial"/>
        </w:rPr>
        <w:t>shall deliver the actions within the timescales</w:t>
      </w:r>
      <w:r w:rsidR="00040B30">
        <w:rPr>
          <w:rFonts w:cs="Arial"/>
        </w:rPr>
        <w:t xml:space="preserve"> set out in the </w:t>
      </w:r>
      <w:r w:rsidR="00040B30" w:rsidRPr="00003087">
        <w:rPr>
          <w:rFonts w:cs="Arial"/>
        </w:rPr>
        <w:t>KPI Rectification Plan</w:t>
      </w:r>
      <w:r>
        <w:rPr>
          <w:rFonts w:cs="Arial"/>
        </w:rPr>
        <w:t xml:space="preserve">.  If the </w:t>
      </w:r>
      <w:r w:rsidR="00040B30">
        <w:rPr>
          <w:rFonts w:cs="Arial"/>
        </w:rPr>
        <w:t xml:space="preserve">Authority views the </w:t>
      </w:r>
      <w:r w:rsidR="00040B30" w:rsidRPr="00ED5978">
        <w:rPr>
          <w:rFonts w:cs="Arial"/>
        </w:rPr>
        <w:t>KPI Rectification Plan</w:t>
      </w:r>
      <w:r w:rsidR="00040B30">
        <w:rPr>
          <w:rFonts w:cs="Arial"/>
        </w:rPr>
        <w:t xml:space="preserve"> as </w:t>
      </w:r>
      <w:r>
        <w:rPr>
          <w:rFonts w:cs="Arial"/>
        </w:rPr>
        <w:t>insufficient</w:t>
      </w:r>
      <w:r w:rsidR="00040B30">
        <w:rPr>
          <w:rFonts w:cs="Arial"/>
        </w:rPr>
        <w:t xml:space="preserve"> or </w:t>
      </w:r>
      <w:proofErr w:type="gramStart"/>
      <w:r w:rsidR="00040B30">
        <w:rPr>
          <w:rFonts w:cs="Arial"/>
        </w:rPr>
        <w:t>incomplete</w:t>
      </w:r>
      <w:proofErr w:type="gramEnd"/>
      <w:r>
        <w:rPr>
          <w:rFonts w:cs="Arial"/>
        </w:rPr>
        <w:t xml:space="preserve"> then the Authority shall request a revised plan to be provided promptly</w:t>
      </w:r>
      <w:r w:rsidR="00B60F1F">
        <w:rPr>
          <w:rFonts w:cs="Arial"/>
        </w:rPr>
        <w:t xml:space="preserve"> and no later than 5 Working Days</w:t>
      </w:r>
      <w:r>
        <w:rPr>
          <w:rFonts w:cs="Arial"/>
        </w:rPr>
        <w:t>.</w:t>
      </w:r>
    </w:p>
    <w:p w14:paraId="4C85F1B9" w14:textId="689D03B7" w:rsidR="00F36FC3" w:rsidRPr="00D52024" w:rsidRDefault="009C6EDB" w:rsidP="00ED5978">
      <w:pPr>
        <w:pStyle w:val="Simple2"/>
      </w:pPr>
      <w:r w:rsidRPr="00D52024">
        <w:t xml:space="preserve">The </w:t>
      </w:r>
      <w:r w:rsidR="00F57526">
        <w:t>Service Provider</w:t>
      </w:r>
      <w:r w:rsidRPr="00D52024">
        <w:t xml:space="preserve"> shall carry out the </w:t>
      </w:r>
      <w:r w:rsidR="00F36FC3" w:rsidRPr="00D52024">
        <w:t xml:space="preserve">KPI </w:t>
      </w:r>
      <w:r w:rsidRPr="00D52024">
        <w:t>Rectification Plan</w:t>
      </w:r>
      <w:r w:rsidR="00F36FC3" w:rsidRPr="00D52024">
        <w:t xml:space="preserve"> immediately from the date on which the </w:t>
      </w:r>
      <w:r w:rsidR="00040B30" w:rsidRPr="00D52024">
        <w:t xml:space="preserve">KPI Rectification Plan </w:t>
      </w:r>
      <w:r w:rsidR="00F36FC3" w:rsidRPr="00D52024">
        <w:t>is agreed by the Parties (or such date set out in the KPI Rectification Plan) and</w:t>
      </w:r>
      <w:r w:rsidR="00257CD6" w:rsidRPr="00D52024">
        <w:t xml:space="preserve"> the Service Provider shall </w:t>
      </w:r>
      <w:r w:rsidR="00BF4C18" w:rsidRPr="00D52024">
        <w:t xml:space="preserve">demonstrate to the Authority that it has rectified </w:t>
      </w:r>
      <w:r w:rsidR="00685828" w:rsidRPr="00D52024">
        <w:t xml:space="preserve">the </w:t>
      </w:r>
      <w:r w:rsidR="00F36FC3" w:rsidRPr="00D52024">
        <w:t xml:space="preserve">Services measured as Amber: Sub-Standard Performance </w:t>
      </w:r>
      <w:r w:rsidR="00EF7DFE" w:rsidRPr="00D52024">
        <w:t xml:space="preserve">on or before </w:t>
      </w:r>
      <w:r w:rsidR="00BF4C18" w:rsidRPr="00D52024">
        <w:t xml:space="preserve">the following Monthly </w:t>
      </w:r>
      <w:r w:rsidR="00285CCB" w:rsidRPr="00D52024">
        <w:t xml:space="preserve">Contract </w:t>
      </w:r>
      <w:r w:rsidR="00E56E05" w:rsidRPr="00D52024">
        <w:t xml:space="preserve">Performance </w:t>
      </w:r>
      <w:r w:rsidR="00285CCB" w:rsidRPr="00D52024">
        <w:t>Review</w:t>
      </w:r>
      <w:r w:rsidR="00BF4C18" w:rsidRPr="00D52024">
        <w:t>.</w:t>
      </w:r>
      <w:r w:rsidR="00FB6142" w:rsidRPr="00D52024">
        <w:t xml:space="preserve"> </w:t>
      </w:r>
    </w:p>
    <w:p w14:paraId="67168A76" w14:textId="6AA46077" w:rsidR="00F36FC3" w:rsidRPr="00D52024" w:rsidRDefault="00F36FC3" w:rsidP="00ED5978">
      <w:pPr>
        <w:pStyle w:val="Simple2"/>
      </w:pPr>
      <w:r w:rsidRPr="00D52024">
        <w:t xml:space="preserve">Once the Authority has deemed </w:t>
      </w:r>
      <w:r w:rsidR="004708DE" w:rsidRPr="00D52024">
        <w:t xml:space="preserve">(during the Monthly Contract Performance Review) </w:t>
      </w:r>
      <w:r w:rsidRPr="00D52024">
        <w:t xml:space="preserve">that the </w:t>
      </w:r>
      <w:r w:rsidR="00F57526">
        <w:t>Service Provider</w:t>
      </w:r>
      <w:r w:rsidRPr="00D52024">
        <w:t xml:space="preserve"> has rectified the Services measured as Amber: Sub-Standard Performance, </w:t>
      </w:r>
      <w:r w:rsidR="004708DE" w:rsidRPr="00D52024">
        <w:t xml:space="preserve">then </w:t>
      </w:r>
      <w:r w:rsidR="00BF4C18" w:rsidRPr="00D52024">
        <w:t xml:space="preserve">the </w:t>
      </w:r>
      <w:r w:rsidRPr="00D52024">
        <w:t xml:space="preserve">relevant </w:t>
      </w:r>
      <w:r w:rsidR="00BF4C18" w:rsidRPr="00D52024">
        <w:t>K</w:t>
      </w:r>
      <w:r w:rsidRPr="00D52024">
        <w:t xml:space="preserve">ey </w:t>
      </w:r>
      <w:r w:rsidR="00BF4C18" w:rsidRPr="00D52024">
        <w:t>P</w:t>
      </w:r>
      <w:r w:rsidRPr="00D52024">
        <w:t xml:space="preserve">erformance </w:t>
      </w:r>
      <w:r w:rsidR="00BF4C18" w:rsidRPr="00D52024">
        <w:t>I</w:t>
      </w:r>
      <w:r w:rsidRPr="00D52024">
        <w:t>ndicator shall be measured as being "</w:t>
      </w:r>
      <w:r w:rsidR="00BF4C18" w:rsidRPr="00D52024">
        <w:t>GREEN</w:t>
      </w:r>
      <w:r w:rsidRPr="00D52024">
        <w:t>"</w:t>
      </w:r>
      <w:r w:rsidR="00BF4C18" w:rsidRPr="00D52024">
        <w:t xml:space="preserve"> for </w:t>
      </w:r>
      <w:r w:rsidR="004708DE" w:rsidRPr="00D52024">
        <w:t xml:space="preserve">the month in which it is </w:t>
      </w:r>
      <w:proofErr w:type="gramStart"/>
      <w:r w:rsidR="004708DE" w:rsidRPr="00D52024">
        <w:t>rectified</w:t>
      </w:r>
      <w:proofErr w:type="gramEnd"/>
      <w:r w:rsidR="004708DE" w:rsidRPr="00D52024">
        <w:t xml:space="preserve"> </w:t>
      </w:r>
      <w:r w:rsidR="00BF4C18" w:rsidRPr="00D52024">
        <w:t xml:space="preserve">and no further action </w:t>
      </w:r>
      <w:r w:rsidRPr="00D52024">
        <w:t xml:space="preserve">shall </w:t>
      </w:r>
      <w:r w:rsidR="00BF4C18" w:rsidRPr="00D52024">
        <w:t>be required</w:t>
      </w:r>
      <w:r w:rsidRPr="00D52024">
        <w:t xml:space="preserve"> by the </w:t>
      </w:r>
      <w:r w:rsidR="00F57526">
        <w:t>Service Provider</w:t>
      </w:r>
      <w:r w:rsidR="00BF4C18" w:rsidRPr="00D52024">
        <w:t xml:space="preserve">. </w:t>
      </w:r>
    </w:p>
    <w:p w14:paraId="3A8E99C0" w14:textId="2B7DE807" w:rsidR="00853E08" w:rsidRPr="00D52024" w:rsidRDefault="00F36FC3" w:rsidP="00ED5978">
      <w:pPr>
        <w:pStyle w:val="Simple2"/>
      </w:pPr>
      <w:r w:rsidRPr="00D52024">
        <w:t>No</w:t>
      </w:r>
      <w:r w:rsidR="00853E08" w:rsidRPr="00D52024">
        <w:t xml:space="preserve"> Service Level Deductions</w:t>
      </w:r>
      <w:r w:rsidRPr="00D52024">
        <w:t xml:space="preserve"> shall apply</w:t>
      </w:r>
      <w:r w:rsidR="00853E08" w:rsidRPr="00D52024">
        <w:t xml:space="preserve"> for K</w:t>
      </w:r>
      <w:r w:rsidRPr="00D52024">
        <w:t xml:space="preserve">ey </w:t>
      </w:r>
      <w:r w:rsidR="00853E08" w:rsidRPr="00D52024">
        <w:t>P</w:t>
      </w:r>
      <w:r w:rsidRPr="00D52024">
        <w:t xml:space="preserve">erformance </w:t>
      </w:r>
      <w:r w:rsidR="00853E08" w:rsidRPr="00D52024">
        <w:t>I</w:t>
      </w:r>
      <w:r w:rsidRPr="00D52024">
        <w:t>ndicators</w:t>
      </w:r>
      <w:r w:rsidR="00853E08" w:rsidRPr="00D52024">
        <w:t xml:space="preserve"> that </w:t>
      </w:r>
      <w:r w:rsidRPr="00D52024">
        <w:t>are measured as being Amber: Sub-Standard Performance, save where such Key Performance Indicator is not rectified and is subsequently measured as Red: Performance Failure</w:t>
      </w:r>
      <w:r w:rsidR="00853E08" w:rsidRPr="00D52024">
        <w:t>.</w:t>
      </w:r>
    </w:p>
    <w:p w14:paraId="656A2326" w14:textId="2805DE5D" w:rsidR="006E5DCA" w:rsidRPr="00D52024" w:rsidRDefault="00BF4C18" w:rsidP="00ED5978">
      <w:pPr>
        <w:pStyle w:val="Simple2"/>
      </w:pPr>
      <w:r w:rsidRPr="00D52024">
        <w:t xml:space="preserve">If </w:t>
      </w:r>
      <w:r w:rsidR="00797F0F" w:rsidRPr="00D52024">
        <w:t>a</w:t>
      </w:r>
      <w:r w:rsidRPr="00D52024">
        <w:t xml:space="preserve"> K</w:t>
      </w:r>
      <w:r w:rsidR="00797F0F" w:rsidRPr="00D52024">
        <w:t xml:space="preserve">ey </w:t>
      </w:r>
      <w:r w:rsidRPr="00D52024">
        <w:t>P</w:t>
      </w:r>
      <w:r w:rsidR="00797F0F" w:rsidRPr="00D52024">
        <w:t xml:space="preserve">erformance </w:t>
      </w:r>
      <w:r w:rsidRPr="00D52024">
        <w:t>I</w:t>
      </w:r>
      <w:r w:rsidR="00797F0F" w:rsidRPr="00D52024">
        <w:t>ndicator</w:t>
      </w:r>
      <w:r w:rsidRPr="00D52024">
        <w:t xml:space="preserve"> </w:t>
      </w:r>
      <w:r w:rsidR="006E5DCA" w:rsidRPr="00D52024">
        <w:t xml:space="preserve">measured as Amber: Sub-Standard Performance </w:t>
      </w:r>
      <w:r w:rsidRPr="00D52024">
        <w:t xml:space="preserve">has not been </w:t>
      </w:r>
      <w:r w:rsidR="006E5DCA" w:rsidRPr="00D52024">
        <w:t xml:space="preserve">rectified </w:t>
      </w:r>
      <w:r w:rsidR="00104724" w:rsidRPr="00D52024">
        <w:t xml:space="preserve">within </w:t>
      </w:r>
      <w:r w:rsidR="00716737" w:rsidRPr="00D52024">
        <w:t>two</w:t>
      </w:r>
      <w:r w:rsidR="00104724" w:rsidRPr="00D52024">
        <w:t xml:space="preserve"> months following the</w:t>
      </w:r>
      <w:r w:rsidR="00277E4C">
        <w:t xml:space="preserve"> date of the</w:t>
      </w:r>
      <w:r w:rsidR="00104724" w:rsidRPr="00D52024">
        <w:t xml:space="preserve"> KPI Rectification Plan</w:t>
      </w:r>
      <w:r w:rsidRPr="00D52024">
        <w:t xml:space="preserve"> to the </w:t>
      </w:r>
      <w:r w:rsidR="00104724" w:rsidRPr="00D52024">
        <w:t xml:space="preserve">reasonable </w:t>
      </w:r>
      <w:r w:rsidRPr="00D52024">
        <w:t>satisfaction of the Authority, then that month</w:t>
      </w:r>
      <w:r w:rsidR="006E5DCA" w:rsidRPr="00D52024">
        <w:t>'</w:t>
      </w:r>
      <w:r w:rsidRPr="00D52024">
        <w:t>s K</w:t>
      </w:r>
      <w:r w:rsidR="006E5DCA" w:rsidRPr="00D52024">
        <w:t xml:space="preserve">ey </w:t>
      </w:r>
      <w:r w:rsidRPr="00D52024">
        <w:t>P</w:t>
      </w:r>
      <w:r w:rsidR="006E5DCA" w:rsidRPr="00D52024">
        <w:t xml:space="preserve">erformance </w:t>
      </w:r>
      <w:r w:rsidRPr="00D52024">
        <w:t>I</w:t>
      </w:r>
      <w:r w:rsidR="006E5DCA" w:rsidRPr="00D52024">
        <w:t>ndicator</w:t>
      </w:r>
      <w:r w:rsidRPr="00D52024">
        <w:t xml:space="preserve"> will </w:t>
      </w:r>
      <w:r w:rsidR="006E5DCA" w:rsidRPr="00D52024">
        <w:t xml:space="preserve">be measured as </w:t>
      </w:r>
      <w:r w:rsidRPr="00D52024">
        <w:t>R</w:t>
      </w:r>
      <w:r w:rsidR="006E5DCA" w:rsidRPr="00D52024">
        <w:t>ed: Performance Failure</w:t>
      </w:r>
      <w:r w:rsidR="003350CB" w:rsidRPr="00D52024">
        <w:t>.</w:t>
      </w:r>
      <w:r w:rsidRPr="00D52024">
        <w:t xml:space="preserve"> </w:t>
      </w:r>
    </w:p>
    <w:p w14:paraId="45C85868" w14:textId="5D9E689C" w:rsidR="00480AB4" w:rsidRPr="00D52024" w:rsidRDefault="003350CB" w:rsidP="00ED5978">
      <w:pPr>
        <w:pStyle w:val="Simple2"/>
      </w:pPr>
      <w:r w:rsidRPr="00D52024">
        <w:t>If a K</w:t>
      </w:r>
      <w:r w:rsidR="00C8652C" w:rsidRPr="00D52024">
        <w:t xml:space="preserve">ey </w:t>
      </w:r>
      <w:r w:rsidRPr="00D52024">
        <w:t>P</w:t>
      </w:r>
      <w:r w:rsidR="00C8652C" w:rsidRPr="00D52024">
        <w:t xml:space="preserve">erformance </w:t>
      </w:r>
      <w:r w:rsidRPr="00D52024">
        <w:t>I</w:t>
      </w:r>
      <w:r w:rsidR="00C8652C" w:rsidRPr="00D52024">
        <w:t xml:space="preserve">ndicator is measured as Amber: Sub-Standard Performance </w:t>
      </w:r>
      <w:r w:rsidRPr="00D52024">
        <w:t xml:space="preserve">three times in a rolling </w:t>
      </w:r>
      <w:r w:rsidR="001275BE" w:rsidRPr="00D52024">
        <w:t>six-month</w:t>
      </w:r>
      <w:r w:rsidRPr="00D52024">
        <w:t xml:space="preserve"> period, </w:t>
      </w:r>
      <w:r w:rsidR="00C8652C" w:rsidRPr="00D52024">
        <w:t>on</w:t>
      </w:r>
      <w:r w:rsidRPr="00D52024">
        <w:t xml:space="preserve"> the third occasion </w:t>
      </w:r>
      <w:r w:rsidR="00C81067" w:rsidRPr="00D52024">
        <w:t>such</w:t>
      </w:r>
      <w:r w:rsidRPr="00D52024">
        <w:t xml:space="preserve"> K</w:t>
      </w:r>
      <w:r w:rsidR="00C81067" w:rsidRPr="00D52024">
        <w:t xml:space="preserve">ey </w:t>
      </w:r>
      <w:r w:rsidRPr="00D52024">
        <w:t>P</w:t>
      </w:r>
      <w:r w:rsidR="00C81067" w:rsidRPr="00D52024">
        <w:t xml:space="preserve">erformance </w:t>
      </w:r>
      <w:r w:rsidRPr="00D52024">
        <w:t>I</w:t>
      </w:r>
      <w:r w:rsidR="00C81067" w:rsidRPr="00D52024">
        <w:t>ndicator shall be measured as Red: Performance Failure</w:t>
      </w:r>
      <w:r w:rsidRPr="00D52024">
        <w:t xml:space="preserve">. </w:t>
      </w:r>
    </w:p>
    <w:p w14:paraId="3555B44E" w14:textId="54B1AA2F" w:rsidR="00C81067" w:rsidRPr="00D52024" w:rsidRDefault="00C81067" w:rsidP="00ED5978">
      <w:pPr>
        <w:pStyle w:val="Simple1"/>
        <w:rPr>
          <w:b/>
        </w:rPr>
      </w:pPr>
      <w:r w:rsidRPr="00D52024">
        <w:rPr>
          <w:b/>
        </w:rPr>
        <w:t>Red: Performance Failure</w:t>
      </w:r>
    </w:p>
    <w:p w14:paraId="3905C247" w14:textId="7E5B9EBB" w:rsidR="00853E08" w:rsidRPr="00D52024" w:rsidRDefault="00C81067" w:rsidP="00ED5978">
      <w:pPr>
        <w:pStyle w:val="Simple2"/>
      </w:pPr>
      <w:r w:rsidRPr="00D52024">
        <w:t xml:space="preserve">Where a Key Performance Indicator is measured as being Red: Performance Failure, </w:t>
      </w:r>
      <w:r w:rsidR="001275BE" w:rsidRPr="00D52024">
        <w:t xml:space="preserve">the Service Provider </w:t>
      </w:r>
      <w:r w:rsidRPr="00D52024">
        <w:t xml:space="preserve">shall </w:t>
      </w:r>
      <w:r w:rsidR="001275BE" w:rsidRPr="00D52024">
        <w:t xml:space="preserve">receive a RED against </w:t>
      </w:r>
      <w:r w:rsidRPr="00D52024">
        <w:t xml:space="preserve">such </w:t>
      </w:r>
      <w:r w:rsidR="001275BE" w:rsidRPr="00D52024">
        <w:t>K</w:t>
      </w:r>
      <w:r w:rsidRPr="00D52024">
        <w:t xml:space="preserve">ey </w:t>
      </w:r>
      <w:r w:rsidR="001275BE" w:rsidRPr="00D52024">
        <w:t>P</w:t>
      </w:r>
      <w:r w:rsidRPr="00D52024">
        <w:t xml:space="preserve">erformance </w:t>
      </w:r>
      <w:r w:rsidR="001275BE" w:rsidRPr="00D52024">
        <w:t>I</w:t>
      </w:r>
      <w:r w:rsidRPr="00D52024">
        <w:t>ndicator</w:t>
      </w:r>
      <w:r w:rsidR="00853E08" w:rsidRPr="00D52024">
        <w:t>.</w:t>
      </w:r>
      <w:r w:rsidR="00DB34AA" w:rsidRPr="00D52024">
        <w:t xml:space="preserve"> </w:t>
      </w:r>
    </w:p>
    <w:p w14:paraId="6181DDCB" w14:textId="11BE9809" w:rsidR="00E961DF" w:rsidRPr="00D52024" w:rsidRDefault="00E961DF" w:rsidP="00ED5978">
      <w:pPr>
        <w:pStyle w:val="Simple2"/>
      </w:pPr>
      <w:r w:rsidRPr="00D52024">
        <w:t xml:space="preserve">The Service Provider shall produce a </w:t>
      </w:r>
      <w:r w:rsidR="00E1783E" w:rsidRPr="00D52024">
        <w:t xml:space="preserve">KPI Rectification Plan </w:t>
      </w:r>
      <w:r w:rsidRPr="00D52024">
        <w:t xml:space="preserve">in the form set out in Annex </w:t>
      </w:r>
      <w:r w:rsidR="00277E4C">
        <w:t>2</w:t>
      </w:r>
      <w:r w:rsidR="00277E4C" w:rsidRPr="00D52024">
        <w:t xml:space="preserve"> </w:t>
      </w:r>
      <w:r w:rsidRPr="00D52024">
        <w:t xml:space="preserve">("KPI Rectification Plan") within 5 Working Days.  If the KPI Rectification Plan is agreed with the </w:t>
      </w:r>
      <w:proofErr w:type="gramStart"/>
      <w:r w:rsidRPr="00D52024">
        <w:t>Authority</w:t>
      </w:r>
      <w:proofErr w:type="gramEnd"/>
      <w:r w:rsidRPr="00D52024">
        <w:t xml:space="preserve"> then the </w:t>
      </w:r>
      <w:r w:rsidR="00F57526">
        <w:t>Service Provider</w:t>
      </w:r>
      <w:r w:rsidRPr="00D52024">
        <w:t xml:space="preserve"> shall deliver the actions within the timescales.  If the plan is </w:t>
      </w:r>
      <w:proofErr w:type="gramStart"/>
      <w:r w:rsidRPr="00D52024">
        <w:t>insufficient</w:t>
      </w:r>
      <w:proofErr w:type="gramEnd"/>
      <w:r w:rsidRPr="00D52024">
        <w:t xml:space="preserve"> then the Authority shall request a revised plan to be provided promptly</w:t>
      </w:r>
      <w:r w:rsidR="00F013B2">
        <w:t xml:space="preserve"> </w:t>
      </w:r>
      <w:r w:rsidR="00F013B2">
        <w:rPr>
          <w:rFonts w:cs="Arial"/>
        </w:rPr>
        <w:t>and no later than 5 Working Days</w:t>
      </w:r>
      <w:r w:rsidRPr="00D52024">
        <w:t>.</w:t>
      </w:r>
    </w:p>
    <w:p w14:paraId="4E26A0F1" w14:textId="7D62F4FA" w:rsidR="00E961DF" w:rsidRPr="00D52024" w:rsidRDefault="00E961DF" w:rsidP="00ED5978">
      <w:pPr>
        <w:pStyle w:val="Simple2"/>
      </w:pPr>
      <w:r w:rsidRPr="00D52024">
        <w:t xml:space="preserve">The Steps </w:t>
      </w:r>
      <w:r w:rsidR="00257CD6" w:rsidRPr="00D52024">
        <w:t xml:space="preserve">of the rectification process </w:t>
      </w:r>
      <w:r w:rsidRPr="00D52024">
        <w:t>set out in Paragraph</w:t>
      </w:r>
      <w:r w:rsidR="00E1783E" w:rsidRPr="00D52024">
        <w:t xml:space="preserve">s </w:t>
      </w:r>
      <w:r w:rsidR="0080450E">
        <w:t>4</w:t>
      </w:r>
      <w:r w:rsidRPr="00D52024">
        <w:t xml:space="preserve">.2 </w:t>
      </w:r>
      <w:r w:rsidR="00E1783E" w:rsidRPr="00D52024">
        <w:t xml:space="preserve">and </w:t>
      </w:r>
      <w:r w:rsidR="0080450E">
        <w:t>4</w:t>
      </w:r>
      <w:r w:rsidR="00257CD6" w:rsidRPr="00D52024">
        <w:t xml:space="preserve">.3 </w:t>
      </w:r>
      <w:r w:rsidRPr="00D52024">
        <w:t>shall apply to the rectification of a Red: Performance Failure.</w:t>
      </w:r>
    </w:p>
    <w:p w14:paraId="2706BD3D" w14:textId="6626EB78" w:rsidR="00E961DF" w:rsidRPr="00ED5978" w:rsidRDefault="00853E08" w:rsidP="00ED5978">
      <w:pPr>
        <w:pStyle w:val="Simple2"/>
      </w:pPr>
      <w:r w:rsidRPr="00D52024">
        <w:lastRenderedPageBreak/>
        <w:t xml:space="preserve">Once </w:t>
      </w:r>
      <w:r w:rsidR="00062196" w:rsidRPr="00D52024">
        <w:t xml:space="preserve">a </w:t>
      </w:r>
      <w:r w:rsidRPr="00D52024">
        <w:t>K</w:t>
      </w:r>
      <w:r w:rsidR="00062196" w:rsidRPr="00D52024">
        <w:t xml:space="preserve">ey </w:t>
      </w:r>
      <w:r w:rsidRPr="00D52024">
        <w:t>P</w:t>
      </w:r>
      <w:r w:rsidR="00062196" w:rsidRPr="00D52024">
        <w:t xml:space="preserve">erformance </w:t>
      </w:r>
      <w:r w:rsidRPr="00D52024">
        <w:t>I</w:t>
      </w:r>
      <w:r w:rsidR="00062196" w:rsidRPr="00D52024">
        <w:t xml:space="preserve">ndicator is measured as </w:t>
      </w:r>
      <w:r w:rsidRPr="00D52024">
        <w:t>R</w:t>
      </w:r>
      <w:r w:rsidR="00062196" w:rsidRPr="00D52024">
        <w:t>ed: Performance Failure</w:t>
      </w:r>
      <w:r w:rsidRPr="00D52024">
        <w:t xml:space="preserve"> it </w:t>
      </w:r>
      <w:r w:rsidR="00062196" w:rsidRPr="00D52024">
        <w:t xml:space="preserve">shall </w:t>
      </w:r>
      <w:r w:rsidRPr="00D52024">
        <w:t xml:space="preserve">stay </w:t>
      </w:r>
      <w:r w:rsidR="00062196" w:rsidRPr="00D52024">
        <w:t xml:space="preserve">as </w:t>
      </w:r>
      <w:r w:rsidRPr="00D52024">
        <w:t xml:space="preserve">RED </w:t>
      </w:r>
      <w:r w:rsidR="000B7105" w:rsidRPr="00D52024">
        <w:t>on the Contract Performance Report</w:t>
      </w:r>
      <w:r w:rsidRPr="00D52024">
        <w:t xml:space="preserve"> until the </w:t>
      </w:r>
      <w:r w:rsidR="00062196" w:rsidRPr="00D52024">
        <w:t>relevant S</w:t>
      </w:r>
      <w:r w:rsidRPr="00D52024">
        <w:t xml:space="preserve">ervice </w:t>
      </w:r>
      <w:r w:rsidR="00062196" w:rsidRPr="00D52024">
        <w:t xml:space="preserve">is rectified </w:t>
      </w:r>
      <w:r w:rsidR="00E961DF" w:rsidRPr="00D52024">
        <w:t xml:space="preserve">(pursuant to the rectification process) </w:t>
      </w:r>
      <w:r w:rsidR="00062196" w:rsidRPr="00D52024">
        <w:t xml:space="preserve">to the Authority's </w:t>
      </w:r>
      <w:r w:rsidR="00E961DF" w:rsidRPr="00D52024">
        <w:t xml:space="preserve">reasonable </w:t>
      </w:r>
      <w:r w:rsidR="00062196" w:rsidRPr="00D52024">
        <w:t xml:space="preserve">satisfaction, at which point it will return </w:t>
      </w:r>
      <w:r w:rsidRPr="00D52024">
        <w:t xml:space="preserve">to GREEN. </w:t>
      </w:r>
    </w:p>
    <w:p w14:paraId="0193F6E0" w14:textId="6D81F4D3" w:rsidR="00062196" w:rsidRPr="00AC358F" w:rsidRDefault="00062196" w:rsidP="00062196">
      <w:pPr>
        <w:pStyle w:val="Simple1"/>
        <w:rPr>
          <w:b/>
        </w:rPr>
      </w:pPr>
      <w:r w:rsidRPr="00ED5978">
        <w:rPr>
          <w:b/>
        </w:rPr>
        <w:t>SERVICE LEVEL DEDUCTIONS</w:t>
      </w:r>
    </w:p>
    <w:p w14:paraId="629B3571" w14:textId="5330EA02" w:rsidR="00BA6DF6" w:rsidRPr="00BA6DF6" w:rsidRDefault="00BA6DF6" w:rsidP="00ED5978">
      <w:pPr>
        <w:pStyle w:val="Simple2"/>
        <w:rPr>
          <w:rFonts w:eastAsia="Times New Roman"/>
        </w:rPr>
      </w:pPr>
      <w:r>
        <w:t xml:space="preserve">The Parties acknowledge that for six (6) months following the </w:t>
      </w:r>
      <w:r w:rsidR="004A5428" w:rsidRPr="004A5428">
        <w:t>Vesting Day</w:t>
      </w:r>
      <w:r>
        <w:t xml:space="preserve"> no Service Level Deductions shall apply to the </w:t>
      </w:r>
      <w:r w:rsidR="00A823EF">
        <w:t xml:space="preserve">Service Provider </w:t>
      </w:r>
      <w:r w:rsidR="004A5428">
        <w:t>and the Contract Price</w:t>
      </w:r>
      <w:r>
        <w:t>.</w:t>
      </w:r>
    </w:p>
    <w:p w14:paraId="6875AA6D" w14:textId="3F159F08" w:rsidR="00E641C5" w:rsidRPr="009016AD" w:rsidRDefault="004A5428" w:rsidP="00ED5978">
      <w:pPr>
        <w:pStyle w:val="Simple2"/>
        <w:rPr>
          <w:rFonts w:eastAsia="Times New Roman"/>
        </w:rPr>
      </w:pPr>
      <w:r>
        <w:t>Subject to Paragraph 6.1, a</w:t>
      </w:r>
      <w:r w:rsidR="001275BE" w:rsidRPr="0026016F">
        <w:t>ny K</w:t>
      </w:r>
      <w:r w:rsidR="00062196">
        <w:t xml:space="preserve">ey </w:t>
      </w:r>
      <w:r w:rsidR="001275BE" w:rsidRPr="0026016F">
        <w:t>P</w:t>
      </w:r>
      <w:r w:rsidR="00062196">
        <w:t xml:space="preserve">erformance </w:t>
      </w:r>
      <w:r w:rsidR="001275BE" w:rsidRPr="0026016F">
        <w:t>I</w:t>
      </w:r>
      <w:r w:rsidR="00062196">
        <w:t xml:space="preserve">ndicator measured </w:t>
      </w:r>
      <w:r w:rsidR="00E26F64">
        <w:t xml:space="preserve">and sentenced </w:t>
      </w:r>
      <w:r w:rsidR="00062196">
        <w:t>as Red: Performance Failure</w:t>
      </w:r>
      <w:r w:rsidR="001275BE" w:rsidRPr="0026016F">
        <w:t xml:space="preserve"> </w:t>
      </w:r>
      <w:r w:rsidR="00062196">
        <w:t>shall</w:t>
      </w:r>
      <w:r w:rsidR="00062196" w:rsidRPr="0026016F">
        <w:t xml:space="preserve"> </w:t>
      </w:r>
      <w:r w:rsidR="001275BE" w:rsidRPr="0026016F">
        <w:t xml:space="preserve">result in a Service Level Deduction being </w:t>
      </w:r>
      <w:r w:rsidR="00685828" w:rsidRPr="0026016F">
        <w:t>applied to</w:t>
      </w:r>
      <w:r w:rsidR="001275BE" w:rsidRPr="0026016F">
        <w:t xml:space="preserve"> the </w:t>
      </w:r>
      <w:r w:rsidR="00B10329" w:rsidRPr="0026016F">
        <w:t xml:space="preserve">next </w:t>
      </w:r>
      <w:r w:rsidR="00D52024">
        <w:t>Service Provider</w:t>
      </w:r>
      <w:r w:rsidR="001275BE" w:rsidRPr="0026016F">
        <w:t xml:space="preserve">’s </w:t>
      </w:r>
      <w:r w:rsidR="00D52024">
        <w:t xml:space="preserve">monthly </w:t>
      </w:r>
      <w:r w:rsidR="001275BE" w:rsidRPr="0026016F">
        <w:t>invoice</w:t>
      </w:r>
      <w:r w:rsidR="00685828" w:rsidRPr="0026016F">
        <w:rPr>
          <w:rStyle w:val="FootnoteReference"/>
          <w:rFonts w:cs="Arial"/>
        </w:rPr>
        <w:footnoteReference w:id="2"/>
      </w:r>
      <w:r w:rsidR="00E26F64">
        <w:t xml:space="preserve"> following the relevant </w:t>
      </w:r>
      <w:r w:rsidR="00E26F64" w:rsidRPr="00D52024">
        <w:t>Monthly Contract Performance Review</w:t>
      </w:r>
      <w:r w:rsidR="00E641C5">
        <w:t>.</w:t>
      </w:r>
    </w:p>
    <w:p w14:paraId="696EA25A" w14:textId="46DEED5B" w:rsidR="003350CB" w:rsidRPr="0026016F" w:rsidRDefault="00E641C5" w:rsidP="00ED5978">
      <w:pPr>
        <w:pStyle w:val="Simple2"/>
        <w:rPr>
          <w:rFonts w:eastAsia="Times New Roman" w:cs="Arial"/>
        </w:rPr>
      </w:pPr>
      <w:r>
        <w:rPr>
          <w:rFonts w:cs="Arial"/>
        </w:rPr>
        <w:t>The Service Level Deductions for each Key Performance Indicator are set out in Table 3 bel</w:t>
      </w:r>
      <w:r w:rsidR="00C20E50">
        <w:rPr>
          <w:rFonts w:cs="Arial"/>
        </w:rPr>
        <w:t>ow.</w:t>
      </w:r>
      <w:r w:rsidR="00FB6142" w:rsidRPr="0026016F">
        <w:rPr>
          <w:rFonts w:cs="Arial"/>
        </w:rPr>
        <w:t xml:space="preserve"> </w:t>
      </w:r>
    </w:p>
    <w:p w14:paraId="6F0781B9" w14:textId="68B25442" w:rsidR="00C7061E" w:rsidRPr="00ED5978" w:rsidRDefault="00DA32F6" w:rsidP="00ED5978">
      <w:pPr>
        <w:jc w:val="center"/>
        <w:rPr>
          <w:rFonts w:ascii="Arial" w:hAnsi="Arial" w:cs="Arial"/>
          <w:sz w:val="20"/>
          <w:szCs w:val="20"/>
        </w:rPr>
      </w:pPr>
      <w:r w:rsidRPr="0026016F">
        <w:rPr>
          <w:rFonts w:ascii="Arial" w:hAnsi="Arial" w:cs="Arial"/>
          <w:sz w:val="20"/>
          <w:szCs w:val="20"/>
        </w:rPr>
        <w:t xml:space="preserve">Table </w:t>
      </w:r>
      <w:r>
        <w:rPr>
          <w:rFonts w:ascii="Arial" w:hAnsi="Arial" w:cs="Arial"/>
          <w:sz w:val="20"/>
          <w:szCs w:val="20"/>
        </w:rPr>
        <w:t>3</w:t>
      </w:r>
    </w:p>
    <w:p w14:paraId="7EAA86EF" w14:textId="77777777" w:rsidR="00C7061E" w:rsidRPr="0026016F" w:rsidRDefault="00C7061E" w:rsidP="00C7061E">
      <w:pPr>
        <w:pStyle w:val="ListParagraph"/>
        <w:ind w:left="0"/>
        <w:rPr>
          <w:rFonts w:ascii="Arial" w:eastAsia="Times New Roman" w:hAnsi="Arial" w:cs="Arial"/>
          <w:sz w:val="20"/>
          <w:szCs w:val="20"/>
        </w:rPr>
      </w:pPr>
    </w:p>
    <w:tbl>
      <w:tblPr>
        <w:tblStyle w:val="TableGrid"/>
        <w:tblW w:w="0" w:type="auto"/>
        <w:tblLook w:val="04A0" w:firstRow="1" w:lastRow="0" w:firstColumn="1" w:lastColumn="0" w:noHBand="0" w:noVBand="1"/>
      </w:tblPr>
      <w:tblGrid>
        <w:gridCol w:w="4508"/>
        <w:gridCol w:w="4508"/>
      </w:tblGrid>
      <w:tr w:rsidR="00685828" w:rsidRPr="0026016F" w14:paraId="737CAE61" w14:textId="77777777" w:rsidTr="009A2B31">
        <w:tc>
          <w:tcPr>
            <w:tcW w:w="4508" w:type="dxa"/>
            <w:vAlign w:val="center"/>
          </w:tcPr>
          <w:p w14:paraId="25504C90" w14:textId="272AA0D7" w:rsidR="00685828" w:rsidRPr="0026016F" w:rsidRDefault="00685828" w:rsidP="00007991">
            <w:pPr>
              <w:spacing w:before="240"/>
              <w:jc w:val="center"/>
              <w:rPr>
                <w:rFonts w:ascii="Arial" w:hAnsi="Arial" w:cs="Arial"/>
                <w:b/>
                <w:bCs/>
                <w:sz w:val="20"/>
                <w:szCs w:val="20"/>
              </w:rPr>
            </w:pPr>
            <w:r w:rsidRPr="0026016F">
              <w:rPr>
                <w:rFonts w:ascii="Arial" w:hAnsi="Arial" w:cs="Arial"/>
                <w:b/>
                <w:bCs/>
                <w:sz w:val="20"/>
                <w:szCs w:val="20"/>
              </w:rPr>
              <w:t>K</w:t>
            </w:r>
            <w:r w:rsidR="00E641C5">
              <w:rPr>
                <w:rFonts w:ascii="Arial" w:hAnsi="Arial" w:cs="Arial"/>
                <w:b/>
                <w:bCs/>
                <w:sz w:val="20"/>
                <w:szCs w:val="20"/>
              </w:rPr>
              <w:t xml:space="preserve">ey </w:t>
            </w:r>
            <w:r w:rsidRPr="0026016F">
              <w:rPr>
                <w:rFonts w:ascii="Arial" w:hAnsi="Arial" w:cs="Arial"/>
                <w:b/>
                <w:bCs/>
                <w:sz w:val="20"/>
                <w:szCs w:val="20"/>
              </w:rPr>
              <w:t>P</w:t>
            </w:r>
            <w:r w:rsidR="00E641C5">
              <w:rPr>
                <w:rFonts w:ascii="Arial" w:hAnsi="Arial" w:cs="Arial"/>
                <w:b/>
                <w:bCs/>
                <w:sz w:val="20"/>
                <w:szCs w:val="20"/>
              </w:rPr>
              <w:t xml:space="preserve">erformance </w:t>
            </w:r>
            <w:r w:rsidRPr="0026016F">
              <w:rPr>
                <w:rFonts w:ascii="Arial" w:hAnsi="Arial" w:cs="Arial"/>
                <w:b/>
                <w:bCs/>
                <w:sz w:val="20"/>
                <w:szCs w:val="20"/>
              </w:rPr>
              <w:t>I</w:t>
            </w:r>
            <w:r w:rsidR="00E641C5">
              <w:rPr>
                <w:rFonts w:ascii="Arial" w:hAnsi="Arial" w:cs="Arial"/>
                <w:b/>
                <w:bCs/>
                <w:sz w:val="20"/>
                <w:szCs w:val="20"/>
              </w:rPr>
              <w:t xml:space="preserve">ndicator </w:t>
            </w:r>
          </w:p>
          <w:p w14:paraId="2B00D45C" w14:textId="39344538" w:rsidR="00685828" w:rsidRPr="0026016F" w:rsidRDefault="00685828" w:rsidP="00685828">
            <w:pPr>
              <w:jc w:val="center"/>
              <w:rPr>
                <w:rFonts w:ascii="Arial" w:hAnsi="Arial" w:cs="Arial"/>
                <w:b/>
                <w:bCs/>
                <w:sz w:val="20"/>
                <w:szCs w:val="20"/>
              </w:rPr>
            </w:pPr>
          </w:p>
        </w:tc>
        <w:tc>
          <w:tcPr>
            <w:tcW w:w="4508" w:type="dxa"/>
            <w:vAlign w:val="center"/>
          </w:tcPr>
          <w:p w14:paraId="59DFA2FD" w14:textId="39235679" w:rsidR="00685828" w:rsidRPr="0026016F" w:rsidRDefault="00685828" w:rsidP="00076031">
            <w:pPr>
              <w:jc w:val="center"/>
              <w:rPr>
                <w:rFonts w:ascii="Arial" w:hAnsi="Arial" w:cs="Arial"/>
                <w:b/>
                <w:bCs/>
                <w:sz w:val="20"/>
                <w:szCs w:val="20"/>
              </w:rPr>
            </w:pPr>
            <w:r w:rsidRPr="0026016F">
              <w:rPr>
                <w:rFonts w:ascii="Arial" w:hAnsi="Arial" w:cs="Arial"/>
                <w:b/>
                <w:bCs/>
                <w:sz w:val="20"/>
                <w:szCs w:val="20"/>
              </w:rPr>
              <w:t>Service Level Deduction</w:t>
            </w:r>
          </w:p>
        </w:tc>
      </w:tr>
      <w:tr w:rsidR="00685828" w:rsidRPr="0026016F" w14:paraId="69CAF1C7" w14:textId="77777777" w:rsidTr="009A2B31">
        <w:tc>
          <w:tcPr>
            <w:tcW w:w="4508" w:type="dxa"/>
            <w:vAlign w:val="center"/>
          </w:tcPr>
          <w:p w14:paraId="0337D4A4" w14:textId="40B99CD5" w:rsidR="00685828" w:rsidRPr="0026016F" w:rsidRDefault="00685828" w:rsidP="00685828">
            <w:pPr>
              <w:rPr>
                <w:rFonts w:ascii="Arial" w:hAnsi="Arial" w:cs="Arial"/>
                <w:sz w:val="20"/>
                <w:szCs w:val="20"/>
              </w:rPr>
            </w:pPr>
            <w:r w:rsidRPr="0026016F">
              <w:rPr>
                <w:rFonts w:ascii="Arial" w:hAnsi="Arial" w:cs="Arial"/>
                <w:sz w:val="20"/>
                <w:szCs w:val="20"/>
              </w:rPr>
              <w:t>Contract Management</w:t>
            </w:r>
          </w:p>
        </w:tc>
        <w:tc>
          <w:tcPr>
            <w:tcW w:w="4508" w:type="dxa"/>
            <w:vAlign w:val="center"/>
          </w:tcPr>
          <w:p w14:paraId="0FE54669" w14:textId="006DF5C6" w:rsidR="00685828" w:rsidRPr="0026016F" w:rsidRDefault="00685828" w:rsidP="00685828">
            <w:pPr>
              <w:rPr>
                <w:rFonts w:ascii="Arial" w:hAnsi="Arial" w:cs="Arial"/>
                <w:sz w:val="20"/>
                <w:szCs w:val="20"/>
              </w:rPr>
            </w:pPr>
            <w:r w:rsidRPr="0026016F">
              <w:rPr>
                <w:rFonts w:ascii="Arial" w:hAnsi="Arial" w:cs="Arial"/>
                <w:sz w:val="20"/>
                <w:szCs w:val="20"/>
              </w:rPr>
              <w:t>0.25%</w:t>
            </w:r>
          </w:p>
        </w:tc>
      </w:tr>
      <w:tr w:rsidR="00685828" w:rsidRPr="0026016F" w14:paraId="37F60AAF" w14:textId="77777777" w:rsidTr="009A2B31">
        <w:tc>
          <w:tcPr>
            <w:tcW w:w="4508" w:type="dxa"/>
            <w:vAlign w:val="center"/>
          </w:tcPr>
          <w:p w14:paraId="29AA42A6" w14:textId="157A5DC9" w:rsidR="00685828" w:rsidRPr="0026016F" w:rsidRDefault="00685828" w:rsidP="00685828">
            <w:pPr>
              <w:rPr>
                <w:rFonts w:ascii="Arial" w:hAnsi="Arial" w:cs="Arial"/>
                <w:sz w:val="20"/>
                <w:szCs w:val="20"/>
              </w:rPr>
            </w:pPr>
            <w:r w:rsidRPr="0026016F">
              <w:rPr>
                <w:rFonts w:ascii="Arial" w:hAnsi="Arial" w:cs="Arial"/>
                <w:sz w:val="20"/>
                <w:szCs w:val="20"/>
              </w:rPr>
              <w:t>Training Delivery</w:t>
            </w:r>
          </w:p>
        </w:tc>
        <w:tc>
          <w:tcPr>
            <w:tcW w:w="4508" w:type="dxa"/>
            <w:vAlign w:val="center"/>
          </w:tcPr>
          <w:p w14:paraId="03CBAE9A" w14:textId="126CABFC" w:rsidR="00685828" w:rsidRPr="0026016F" w:rsidRDefault="00685828" w:rsidP="00685828">
            <w:pPr>
              <w:rPr>
                <w:rFonts w:ascii="Arial" w:hAnsi="Arial" w:cs="Arial"/>
                <w:sz w:val="20"/>
                <w:szCs w:val="20"/>
              </w:rPr>
            </w:pPr>
            <w:r w:rsidRPr="0026016F">
              <w:rPr>
                <w:rFonts w:ascii="Arial" w:hAnsi="Arial" w:cs="Arial"/>
                <w:sz w:val="20"/>
                <w:szCs w:val="20"/>
              </w:rPr>
              <w:t>2.25%</w:t>
            </w:r>
          </w:p>
        </w:tc>
      </w:tr>
      <w:tr w:rsidR="00685828" w:rsidRPr="0026016F" w14:paraId="53BF02C0" w14:textId="77777777" w:rsidTr="009A2B31">
        <w:tc>
          <w:tcPr>
            <w:tcW w:w="4508" w:type="dxa"/>
            <w:vAlign w:val="center"/>
          </w:tcPr>
          <w:p w14:paraId="7504B303" w14:textId="6E0E97DB" w:rsidR="00685828" w:rsidRPr="0026016F" w:rsidRDefault="00685828" w:rsidP="00685828">
            <w:pPr>
              <w:rPr>
                <w:rFonts w:ascii="Arial" w:hAnsi="Arial" w:cs="Arial"/>
                <w:sz w:val="20"/>
                <w:szCs w:val="20"/>
              </w:rPr>
            </w:pPr>
            <w:r w:rsidRPr="0026016F">
              <w:rPr>
                <w:rFonts w:ascii="Arial" w:hAnsi="Arial" w:cs="Arial"/>
                <w:sz w:val="20"/>
                <w:szCs w:val="20"/>
              </w:rPr>
              <w:t>Stores</w:t>
            </w:r>
          </w:p>
        </w:tc>
        <w:tc>
          <w:tcPr>
            <w:tcW w:w="4508" w:type="dxa"/>
            <w:vAlign w:val="center"/>
          </w:tcPr>
          <w:p w14:paraId="50547951" w14:textId="688EB840" w:rsidR="00685828" w:rsidRPr="0026016F" w:rsidRDefault="00685828" w:rsidP="00685828">
            <w:pPr>
              <w:rPr>
                <w:rFonts w:ascii="Arial" w:hAnsi="Arial" w:cs="Arial"/>
                <w:sz w:val="20"/>
                <w:szCs w:val="20"/>
              </w:rPr>
            </w:pPr>
            <w:r w:rsidRPr="0026016F">
              <w:rPr>
                <w:rFonts w:ascii="Arial" w:hAnsi="Arial" w:cs="Arial"/>
                <w:sz w:val="20"/>
                <w:szCs w:val="20"/>
              </w:rPr>
              <w:t>0.5</w:t>
            </w:r>
            <w:r w:rsidR="00B051BC" w:rsidRPr="0026016F">
              <w:rPr>
                <w:rFonts w:ascii="Arial" w:hAnsi="Arial" w:cs="Arial"/>
                <w:sz w:val="20"/>
                <w:szCs w:val="20"/>
              </w:rPr>
              <w:t>0</w:t>
            </w:r>
            <w:r w:rsidRPr="0026016F">
              <w:rPr>
                <w:rFonts w:ascii="Arial" w:hAnsi="Arial" w:cs="Arial"/>
                <w:sz w:val="20"/>
                <w:szCs w:val="20"/>
              </w:rPr>
              <w:t>%</w:t>
            </w:r>
          </w:p>
        </w:tc>
      </w:tr>
      <w:tr w:rsidR="00685828" w:rsidRPr="0026016F" w14:paraId="59CE0389" w14:textId="77777777" w:rsidTr="009A2B31">
        <w:tc>
          <w:tcPr>
            <w:tcW w:w="4508" w:type="dxa"/>
            <w:vAlign w:val="center"/>
          </w:tcPr>
          <w:p w14:paraId="61D94FEC" w14:textId="1E41E805" w:rsidR="00685828" w:rsidRPr="0026016F" w:rsidRDefault="00685828" w:rsidP="00685828">
            <w:pPr>
              <w:rPr>
                <w:rFonts w:ascii="Arial" w:hAnsi="Arial" w:cs="Arial"/>
                <w:sz w:val="20"/>
                <w:szCs w:val="20"/>
              </w:rPr>
            </w:pPr>
            <w:r w:rsidRPr="0026016F">
              <w:rPr>
                <w:rFonts w:ascii="Arial" w:hAnsi="Arial" w:cs="Arial"/>
                <w:sz w:val="20"/>
                <w:szCs w:val="20"/>
              </w:rPr>
              <w:t>Transportation</w:t>
            </w:r>
          </w:p>
        </w:tc>
        <w:tc>
          <w:tcPr>
            <w:tcW w:w="4508" w:type="dxa"/>
            <w:vAlign w:val="center"/>
          </w:tcPr>
          <w:p w14:paraId="68DBF835" w14:textId="5CE0D859" w:rsidR="00685828" w:rsidRPr="0026016F" w:rsidRDefault="00685828" w:rsidP="00685828">
            <w:pPr>
              <w:rPr>
                <w:rFonts w:ascii="Arial" w:hAnsi="Arial" w:cs="Arial"/>
                <w:sz w:val="20"/>
                <w:szCs w:val="20"/>
              </w:rPr>
            </w:pPr>
            <w:r w:rsidRPr="0026016F">
              <w:rPr>
                <w:rFonts w:ascii="Arial" w:hAnsi="Arial" w:cs="Arial"/>
                <w:sz w:val="20"/>
                <w:szCs w:val="20"/>
              </w:rPr>
              <w:t>0.</w:t>
            </w:r>
            <w:r w:rsidR="00130B56" w:rsidRPr="0026016F">
              <w:rPr>
                <w:rFonts w:ascii="Arial" w:hAnsi="Arial" w:cs="Arial"/>
                <w:sz w:val="20"/>
                <w:szCs w:val="20"/>
              </w:rPr>
              <w:t>1</w:t>
            </w:r>
            <w:r w:rsidRPr="0026016F">
              <w:rPr>
                <w:rFonts w:ascii="Arial" w:hAnsi="Arial" w:cs="Arial"/>
                <w:sz w:val="20"/>
                <w:szCs w:val="20"/>
              </w:rPr>
              <w:t>5%</w:t>
            </w:r>
          </w:p>
        </w:tc>
      </w:tr>
      <w:tr w:rsidR="00685828" w:rsidRPr="0026016F" w14:paraId="517912DE" w14:textId="77777777" w:rsidTr="009A2B31">
        <w:tc>
          <w:tcPr>
            <w:tcW w:w="4508" w:type="dxa"/>
            <w:vAlign w:val="center"/>
          </w:tcPr>
          <w:p w14:paraId="4F6A8964" w14:textId="01616EE9" w:rsidR="00685828" w:rsidRPr="0026016F" w:rsidRDefault="00685828" w:rsidP="00685828">
            <w:pPr>
              <w:rPr>
                <w:rFonts w:ascii="Arial" w:hAnsi="Arial" w:cs="Arial"/>
                <w:sz w:val="20"/>
                <w:szCs w:val="20"/>
              </w:rPr>
            </w:pPr>
            <w:r w:rsidRPr="0026016F">
              <w:rPr>
                <w:rFonts w:ascii="Arial" w:hAnsi="Arial" w:cs="Arial"/>
                <w:sz w:val="20"/>
                <w:szCs w:val="20"/>
              </w:rPr>
              <w:t>PT</w:t>
            </w:r>
            <w:r w:rsidR="00455668" w:rsidRPr="0026016F">
              <w:rPr>
                <w:rFonts w:ascii="Arial" w:hAnsi="Arial" w:cs="Arial"/>
                <w:sz w:val="20"/>
                <w:szCs w:val="20"/>
              </w:rPr>
              <w:t xml:space="preserve"> Support</w:t>
            </w:r>
          </w:p>
        </w:tc>
        <w:tc>
          <w:tcPr>
            <w:tcW w:w="4508" w:type="dxa"/>
            <w:vAlign w:val="center"/>
          </w:tcPr>
          <w:p w14:paraId="4525AD60" w14:textId="38D8A759" w:rsidR="00685828" w:rsidRPr="0026016F" w:rsidRDefault="00685828" w:rsidP="00685828">
            <w:pPr>
              <w:rPr>
                <w:rFonts w:ascii="Arial" w:hAnsi="Arial" w:cs="Arial"/>
                <w:sz w:val="20"/>
                <w:szCs w:val="20"/>
              </w:rPr>
            </w:pPr>
            <w:r w:rsidRPr="0026016F">
              <w:rPr>
                <w:rFonts w:ascii="Arial" w:hAnsi="Arial" w:cs="Arial"/>
                <w:sz w:val="20"/>
                <w:szCs w:val="20"/>
              </w:rPr>
              <w:t>0.</w:t>
            </w:r>
            <w:r w:rsidR="009C164F" w:rsidRPr="0026016F">
              <w:rPr>
                <w:rFonts w:ascii="Arial" w:hAnsi="Arial" w:cs="Arial"/>
                <w:sz w:val="20"/>
                <w:szCs w:val="20"/>
              </w:rPr>
              <w:t>1</w:t>
            </w:r>
            <w:r w:rsidR="007709D4" w:rsidRPr="0026016F">
              <w:rPr>
                <w:rFonts w:ascii="Arial" w:hAnsi="Arial" w:cs="Arial"/>
                <w:sz w:val="20"/>
                <w:szCs w:val="20"/>
              </w:rPr>
              <w:t>0</w:t>
            </w:r>
            <w:r w:rsidRPr="0026016F">
              <w:rPr>
                <w:rFonts w:ascii="Arial" w:hAnsi="Arial" w:cs="Arial"/>
                <w:sz w:val="20"/>
                <w:szCs w:val="20"/>
              </w:rPr>
              <w:t>%</w:t>
            </w:r>
          </w:p>
        </w:tc>
      </w:tr>
      <w:tr w:rsidR="00685828" w:rsidRPr="0026016F" w14:paraId="0302B879" w14:textId="77777777" w:rsidTr="009A2B31">
        <w:tc>
          <w:tcPr>
            <w:tcW w:w="4508" w:type="dxa"/>
            <w:vAlign w:val="center"/>
          </w:tcPr>
          <w:p w14:paraId="2CD5A411" w14:textId="6A98D314" w:rsidR="00685828" w:rsidRPr="0026016F" w:rsidRDefault="00685828" w:rsidP="00685828">
            <w:pPr>
              <w:rPr>
                <w:rFonts w:ascii="Arial" w:hAnsi="Arial" w:cs="Arial"/>
                <w:sz w:val="20"/>
                <w:szCs w:val="20"/>
              </w:rPr>
            </w:pPr>
            <w:r w:rsidRPr="0026016F">
              <w:rPr>
                <w:rFonts w:ascii="Arial" w:hAnsi="Arial" w:cs="Arial"/>
                <w:sz w:val="20"/>
                <w:szCs w:val="20"/>
              </w:rPr>
              <w:t>Amm</w:t>
            </w:r>
            <w:r w:rsidR="00A962FB" w:rsidRPr="0026016F">
              <w:rPr>
                <w:rFonts w:ascii="Arial" w:hAnsi="Arial" w:cs="Arial"/>
                <w:sz w:val="20"/>
                <w:szCs w:val="20"/>
              </w:rPr>
              <w:t>uni</w:t>
            </w:r>
            <w:r w:rsidR="00455668" w:rsidRPr="0026016F">
              <w:rPr>
                <w:rFonts w:ascii="Arial" w:hAnsi="Arial" w:cs="Arial"/>
                <w:sz w:val="20"/>
                <w:szCs w:val="20"/>
              </w:rPr>
              <w:t>tion Support</w:t>
            </w:r>
          </w:p>
        </w:tc>
        <w:tc>
          <w:tcPr>
            <w:tcW w:w="4508" w:type="dxa"/>
            <w:vAlign w:val="center"/>
          </w:tcPr>
          <w:p w14:paraId="1B03FCB7" w14:textId="3607C6E0" w:rsidR="00685828" w:rsidRPr="0026016F" w:rsidRDefault="00685828" w:rsidP="00685828">
            <w:pPr>
              <w:rPr>
                <w:rFonts w:ascii="Arial" w:hAnsi="Arial" w:cs="Arial"/>
                <w:sz w:val="20"/>
                <w:szCs w:val="20"/>
              </w:rPr>
            </w:pPr>
            <w:r w:rsidRPr="0026016F">
              <w:rPr>
                <w:rFonts w:ascii="Arial" w:hAnsi="Arial" w:cs="Arial"/>
                <w:sz w:val="20"/>
                <w:szCs w:val="20"/>
              </w:rPr>
              <w:t>0.50%</w:t>
            </w:r>
          </w:p>
        </w:tc>
      </w:tr>
      <w:tr w:rsidR="00685828" w:rsidRPr="0026016F" w14:paraId="59496840" w14:textId="77777777" w:rsidTr="009A2B31">
        <w:tc>
          <w:tcPr>
            <w:tcW w:w="4508" w:type="dxa"/>
            <w:vAlign w:val="center"/>
          </w:tcPr>
          <w:p w14:paraId="1A6BB215" w14:textId="63654C79" w:rsidR="00685828" w:rsidRPr="0026016F" w:rsidRDefault="00685828" w:rsidP="00685828">
            <w:pPr>
              <w:rPr>
                <w:rFonts w:ascii="Arial" w:hAnsi="Arial" w:cs="Arial"/>
                <w:sz w:val="20"/>
                <w:szCs w:val="20"/>
              </w:rPr>
            </w:pPr>
            <w:r w:rsidRPr="0026016F">
              <w:rPr>
                <w:rFonts w:ascii="Arial" w:hAnsi="Arial" w:cs="Arial"/>
                <w:sz w:val="20"/>
                <w:szCs w:val="20"/>
              </w:rPr>
              <w:t>Vehicle Availability</w:t>
            </w:r>
          </w:p>
        </w:tc>
        <w:tc>
          <w:tcPr>
            <w:tcW w:w="4508" w:type="dxa"/>
            <w:vAlign w:val="center"/>
          </w:tcPr>
          <w:p w14:paraId="309B84FB" w14:textId="463F547A" w:rsidR="00685828" w:rsidRPr="0026016F" w:rsidRDefault="009C164F" w:rsidP="00685828">
            <w:pPr>
              <w:rPr>
                <w:rFonts w:ascii="Arial" w:hAnsi="Arial" w:cs="Arial"/>
                <w:sz w:val="20"/>
                <w:szCs w:val="20"/>
              </w:rPr>
            </w:pPr>
            <w:r w:rsidRPr="0026016F">
              <w:rPr>
                <w:rFonts w:ascii="Arial" w:hAnsi="Arial" w:cs="Arial"/>
                <w:sz w:val="20"/>
                <w:szCs w:val="20"/>
              </w:rPr>
              <w:t>1.0</w:t>
            </w:r>
            <w:r w:rsidR="00B051BC" w:rsidRPr="0026016F">
              <w:rPr>
                <w:rFonts w:ascii="Arial" w:hAnsi="Arial" w:cs="Arial"/>
                <w:sz w:val="20"/>
                <w:szCs w:val="20"/>
              </w:rPr>
              <w:t>0</w:t>
            </w:r>
            <w:r w:rsidR="00685828" w:rsidRPr="0026016F">
              <w:rPr>
                <w:rFonts w:ascii="Arial" w:hAnsi="Arial" w:cs="Arial"/>
                <w:sz w:val="20"/>
                <w:szCs w:val="20"/>
              </w:rPr>
              <w:t>%</w:t>
            </w:r>
          </w:p>
        </w:tc>
      </w:tr>
      <w:tr w:rsidR="00685828" w:rsidRPr="0026016F" w14:paraId="74236B36" w14:textId="77777777" w:rsidTr="009A2B31">
        <w:tc>
          <w:tcPr>
            <w:tcW w:w="4508" w:type="dxa"/>
            <w:vAlign w:val="center"/>
          </w:tcPr>
          <w:p w14:paraId="70313BA2" w14:textId="1B8BE2A6" w:rsidR="00685828" w:rsidRPr="0026016F" w:rsidRDefault="00685828" w:rsidP="00685828">
            <w:pPr>
              <w:rPr>
                <w:rFonts w:ascii="Arial" w:hAnsi="Arial" w:cs="Arial"/>
                <w:sz w:val="20"/>
                <w:szCs w:val="20"/>
              </w:rPr>
            </w:pPr>
            <w:r w:rsidRPr="0026016F">
              <w:rPr>
                <w:rFonts w:ascii="Arial" w:hAnsi="Arial" w:cs="Arial"/>
                <w:sz w:val="20"/>
                <w:szCs w:val="20"/>
              </w:rPr>
              <w:t>Equip Availability</w:t>
            </w:r>
          </w:p>
        </w:tc>
        <w:tc>
          <w:tcPr>
            <w:tcW w:w="4508" w:type="dxa"/>
            <w:vAlign w:val="center"/>
          </w:tcPr>
          <w:p w14:paraId="2BC9B4A2" w14:textId="6082AF34" w:rsidR="00685828" w:rsidRPr="0026016F" w:rsidRDefault="00685828" w:rsidP="00685828">
            <w:pPr>
              <w:rPr>
                <w:rFonts w:ascii="Arial" w:hAnsi="Arial" w:cs="Arial"/>
                <w:sz w:val="20"/>
                <w:szCs w:val="20"/>
              </w:rPr>
            </w:pPr>
            <w:r w:rsidRPr="0026016F">
              <w:rPr>
                <w:rFonts w:ascii="Arial" w:hAnsi="Arial" w:cs="Arial"/>
                <w:sz w:val="20"/>
                <w:szCs w:val="20"/>
              </w:rPr>
              <w:t>0.25%</w:t>
            </w:r>
          </w:p>
        </w:tc>
      </w:tr>
    </w:tbl>
    <w:p w14:paraId="263DBCD3" w14:textId="77777777" w:rsidR="00DA567C" w:rsidRPr="0026016F" w:rsidRDefault="00DA567C" w:rsidP="00685828">
      <w:pPr>
        <w:rPr>
          <w:rFonts w:ascii="Arial" w:hAnsi="Arial" w:cs="Arial"/>
          <w:sz w:val="20"/>
          <w:szCs w:val="20"/>
        </w:rPr>
      </w:pPr>
    </w:p>
    <w:p w14:paraId="5688D571" w14:textId="135397AF" w:rsidR="00853E08" w:rsidRDefault="00E641C5" w:rsidP="00ED5978">
      <w:pPr>
        <w:pStyle w:val="Simple2"/>
        <w:rPr>
          <w:rFonts w:cs="Arial"/>
        </w:rPr>
      </w:pPr>
      <w:r w:rsidRPr="00A34B58">
        <w:rPr>
          <w:rFonts w:cs="Arial"/>
        </w:rPr>
        <w:t>In any month, t</w:t>
      </w:r>
      <w:r w:rsidR="005B44A3" w:rsidRPr="00A34B58">
        <w:rPr>
          <w:rFonts w:cs="Arial"/>
        </w:rPr>
        <w:t xml:space="preserve">he Authority shall be entitled to </w:t>
      </w:r>
      <w:r w:rsidR="00D52024">
        <w:rPr>
          <w:rFonts w:cs="Arial"/>
        </w:rPr>
        <w:t xml:space="preserve">a </w:t>
      </w:r>
      <w:r w:rsidR="005B44A3" w:rsidRPr="00A34B58">
        <w:rPr>
          <w:rFonts w:cs="Arial"/>
        </w:rPr>
        <w:t>maximum</w:t>
      </w:r>
      <w:r w:rsidR="00FE3B89" w:rsidRPr="00A34B58">
        <w:rPr>
          <w:rFonts w:cs="Arial"/>
        </w:rPr>
        <w:t xml:space="preserve"> aggregate amount of</w:t>
      </w:r>
      <w:r w:rsidR="005B44A3" w:rsidRPr="00A34B58">
        <w:rPr>
          <w:rFonts w:cs="Arial"/>
        </w:rPr>
        <w:t xml:space="preserve"> </w:t>
      </w:r>
      <w:r w:rsidR="00FE3B89" w:rsidRPr="00A34B58">
        <w:rPr>
          <w:rFonts w:cs="Arial"/>
        </w:rPr>
        <w:t>Service Level D</w:t>
      </w:r>
      <w:r w:rsidR="005B44A3" w:rsidRPr="00A34B58">
        <w:rPr>
          <w:rFonts w:cs="Arial"/>
        </w:rPr>
        <w:t>eduction</w:t>
      </w:r>
      <w:r w:rsidR="00FE3B89" w:rsidRPr="00A34B58">
        <w:rPr>
          <w:rFonts w:cs="Arial"/>
        </w:rPr>
        <w:t>s</w:t>
      </w:r>
      <w:r w:rsidR="005B44A3" w:rsidRPr="00A34B58">
        <w:rPr>
          <w:rFonts w:cs="Arial"/>
        </w:rPr>
        <w:t xml:space="preserve"> equivalent to </w:t>
      </w:r>
      <w:r w:rsidR="00C26067">
        <w:rPr>
          <w:rFonts w:cs="Arial"/>
        </w:rPr>
        <w:t>five per-cent (</w:t>
      </w:r>
      <w:r w:rsidR="005B44A3" w:rsidRPr="00A34B58">
        <w:rPr>
          <w:rFonts w:cs="Arial"/>
        </w:rPr>
        <w:t>5%</w:t>
      </w:r>
      <w:r w:rsidR="00C26067">
        <w:rPr>
          <w:rFonts w:cs="Arial"/>
        </w:rPr>
        <w:t>)</w:t>
      </w:r>
      <w:r w:rsidR="005B44A3" w:rsidRPr="00A34B58">
        <w:rPr>
          <w:rFonts w:cs="Arial"/>
        </w:rPr>
        <w:t xml:space="preserve"> of the </w:t>
      </w:r>
      <w:r w:rsidR="0030563B">
        <w:rPr>
          <w:rFonts w:cs="Arial"/>
        </w:rPr>
        <w:t xml:space="preserve">monthly instalment of the Contract Price </w:t>
      </w:r>
      <w:r w:rsidR="00FE3B89" w:rsidRPr="00A34B58">
        <w:rPr>
          <w:rFonts w:cs="Arial"/>
        </w:rPr>
        <w:t xml:space="preserve">in respect of </w:t>
      </w:r>
      <w:r w:rsidR="00106B8D">
        <w:rPr>
          <w:rFonts w:cs="Arial"/>
        </w:rPr>
        <w:t xml:space="preserve">the </w:t>
      </w:r>
      <w:r w:rsidR="005B44A3" w:rsidRPr="00A34B58">
        <w:rPr>
          <w:rFonts w:cs="Arial"/>
        </w:rPr>
        <w:t>K</w:t>
      </w:r>
      <w:r w:rsidR="00FE3B89" w:rsidRPr="00A34B58">
        <w:rPr>
          <w:rFonts w:cs="Arial"/>
        </w:rPr>
        <w:t xml:space="preserve">ey </w:t>
      </w:r>
      <w:r w:rsidR="005B44A3" w:rsidRPr="00A34B58">
        <w:rPr>
          <w:rFonts w:cs="Arial"/>
        </w:rPr>
        <w:t>P</w:t>
      </w:r>
      <w:r w:rsidR="00FE3B89" w:rsidRPr="00A34B58">
        <w:rPr>
          <w:rFonts w:cs="Arial"/>
        </w:rPr>
        <w:t xml:space="preserve">erformance </w:t>
      </w:r>
      <w:r w:rsidR="005B44A3" w:rsidRPr="00A34B58">
        <w:rPr>
          <w:rFonts w:cs="Arial"/>
        </w:rPr>
        <w:t>I</w:t>
      </w:r>
      <w:r w:rsidR="004E16EC">
        <w:rPr>
          <w:rFonts w:cs="Arial"/>
        </w:rPr>
        <w:t>ndicator F</w:t>
      </w:r>
      <w:r w:rsidR="00FE3B89" w:rsidRPr="00A34B58">
        <w:rPr>
          <w:rFonts w:cs="Arial"/>
        </w:rPr>
        <w:t>ailures</w:t>
      </w:r>
      <w:r w:rsidR="005B44A3" w:rsidRPr="00A34B58">
        <w:rPr>
          <w:rFonts w:cs="Arial"/>
        </w:rPr>
        <w:t>.</w:t>
      </w:r>
      <w:r w:rsidR="00A049F1">
        <w:rPr>
          <w:rFonts w:cs="Arial"/>
        </w:rPr>
        <w:t xml:space="preserve"> </w:t>
      </w:r>
    </w:p>
    <w:p w14:paraId="3BD8DD30" w14:textId="00C1BC4E" w:rsidR="00CF36F9" w:rsidRPr="0030563B" w:rsidRDefault="00CF36F9" w:rsidP="001E736D">
      <w:pPr>
        <w:pStyle w:val="Simple1"/>
        <w:numPr>
          <w:ilvl w:val="0"/>
          <w:numId w:val="0"/>
        </w:numPr>
        <w:ind w:left="709"/>
        <w:rPr>
          <w:bCs/>
          <w:i/>
          <w:iCs/>
        </w:rPr>
      </w:pPr>
      <w:r w:rsidRPr="0030563B">
        <w:rPr>
          <w:bCs/>
          <w:i/>
          <w:iCs/>
        </w:rPr>
        <w:t>Example:</w:t>
      </w:r>
      <w:r w:rsidR="001E736D" w:rsidRPr="0030563B">
        <w:rPr>
          <w:bCs/>
          <w:i/>
          <w:iCs/>
        </w:rPr>
        <w:t xml:space="preserve"> </w:t>
      </w:r>
      <w:r w:rsidRPr="0030563B">
        <w:rPr>
          <w:bCs/>
          <w:i/>
          <w:iCs/>
        </w:rPr>
        <w:t>Assumes annual contract cost of £12m, divided into 12 monthly payments of £1m</w:t>
      </w:r>
    </w:p>
    <w:tbl>
      <w:tblPr>
        <w:tblStyle w:val="TableGrid"/>
        <w:tblW w:w="0" w:type="auto"/>
        <w:tblInd w:w="709" w:type="dxa"/>
        <w:tblLook w:val="04A0" w:firstRow="1" w:lastRow="0" w:firstColumn="1" w:lastColumn="0" w:noHBand="0" w:noVBand="1"/>
      </w:tblPr>
      <w:tblGrid>
        <w:gridCol w:w="2094"/>
        <w:gridCol w:w="2068"/>
        <w:gridCol w:w="2068"/>
        <w:gridCol w:w="2077"/>
      </w:tblGrid>
      <w:tr w:rsidR="00CF36F9" w:rsidRPr="0030563B" w14:paraId="46AE8BA2" w14:textId="77777777" w:rsidTr="00CF36F9">
        <w:tc>
          <w:tcPr>
            <w:tcW w:w="2254" w:type="dxa"/>
          </w:tcPr>
          <w:p w14:paraId="00F51355" w14:textId="42C06E78" w:rsidR="00CF36F9" w:rsidRPr="0030563B" w:rsidRDefault="00CF36F9" w:rsidP="0011228D">
            <w:pPr>
              <w:pStyle w:val="Simple1"/>
              <w:numPr>
                <w:ilvl w:val="0"/>
                <w:numId w:val="0"/>
              </w:numPr>
              <w:rPr>
                <w:bCs/>
                <w:i/>
                <w:iCs/>
              </w:rPr>
            </w:pPr>
            <w:r w:rsidRPr="0030563B">
              <w:rPr>
                <w:bCs/>
                <w:i/>
                <w:iCs/>
              </w:rPr>
              <w:t>KPI Failure (red)</w:t>
            </w:r>
          </w:p>
        </w:tc>
        <w:tc>
          <w:tcPr>
            <w:tcW w:w="2254" w:type="dxa"/>
          </w:tcPr>
          <w:p w14:paraId="54F34838" w14:textId="5C47531B" w:rsidR="00CF36F9" w:rsidRPr="0030563B" w:rsidRDefault="00CF36F9" w:rsidP="0011228D">
            <w:pPr>
              <w:pStyle w:val="Simple1"/>
              <w:numPr>
                <w:ilvl w:val="0"/>
                <w:numId w:val="0"/>
              </w:numPr>
              <w:rPr>
                <w:bCs/>
                <w:i/>
                <w:iCs/>
              </w:rPr>
            </w:pPr>
            <w:r w:rsidRPr="0030563B">
              <w:rPr>
                <w:bCs/>
                <w:i/>
                <w:iCs/>
              </w:rPr>
              <w:t>% Deduction</w:t>
            </w:r>
          </w:p>
        </w:tc>
        <w:tc>
          <w:tcPr>
            <w:tcW w:w="2254" w:type="dxa"/>
          </w:tcPr>
          <w:p w14:paraId="142669DC" w14:textId="36A40523" w:rsidR="00CF36F9" w:rsidRPr="0030563B" w:rsidRDefault="001C0B57" w:rsidP="0011228D">
            <w:pPr>
              <w:pStyle w:val="Simple1"/>
              <w:numPr>
                <w:ilvl w:val="0"/>
                <w:numId w:val="0"/>
              </w:numPr>
              <w:rPr>
                <w:bCs/>
                <w:i/>
                <w:iCs/>
              </w:rPr>
            </w:pPr>
            <w:r w:rsidRPr="0030563B">
              <w:rPr>
                <w:bCs/>
                <w:i/>
                <w:iCs/>
              </w:rPr>
              <w:t xml:space="preserve">Invoice </w:t>
            </w:r>
            <w:r w:rsidR="00CF36F9" w:rsidRPr="0030563B">
              <w:rPr>
                <w:bCs/>
                <w:i/>
                <w:iCs/>
              </w:rPr>
              <w:t>Deduction</w:t>
            </w:r>
          </w:p>
        </w:tc>
        <w:tc>
          <w:tcPr>
            <w:tcW w:w="2254" w:type="dxa"/>
          </w:tcPr>
          <w:p w14:paraId="20B7CFE0" w14:textId="661B15DF" w:rsidR="00CF36F9" w:rsidRPr="0030563B" w:rsidRDefault="001C0B57" w:rsidP="0011228D">
            <w:pPr>
              <w:pStyle w:val="Simple1"/>
              <w:numPr>
                <w:ilvl w:val="0"/>
                <w:numId w:val="0"/>
              </w:numPr>
              <w:rPr>
                <w:bCs/>
                <w:i/>
                <w:iCs/>
              </w:rPr>
            </w:pPr>
            <w:r w:rsidRPr="0030563B">
              <w:rPr>
                <w:bCs/>
                <w:i/>
                <w:iCs/>
              </w:rPr>
              <w:t>Remaining</w:t>
            </w:r>
            <w:r w:rsidR="00CF36F9" w:rsidRPr="0030563B">
              <w:rPr>
                <w:bCs/>
                <w:i/>
                <w:iCs/>
              </w:rPr>
              <w:t xml:space="preserve"> balance</w:t>
            </w:r>
            <w:r w:rsidRPr="0030563B">
              <w:rPr>
                <w:bCs/>
                <w:i/>
                <w:iCs/>
              </w:rPr>
              <w:t xml:space="preserve"> for Authority</w:t>
            </w:r>
          </w:p>
        </w:tc>
      </w:tr>
      <w:tr w:rsidR="00CF36F9" w:rsidRPr="0030563B" w14:paraId="66860133" w14:textId="77777777" w:rsidTr="00CF36F9">
        <w:tc>
          <w:tcPr>
            <w:tcW w:w="2254" w:type="dxa"/>
          </w:tcPr>
          <w:p w14:paraId="312F95BA" w14:textId="634B646F" w:rsidR="00CF36F9" w:rsidRPr="0030563B" w:rsidRDefault="00CF36F9" w:rsidP="0011228D">
            <w:pPr>
              <w:pStyle w:val="Simple1"/>
              <w:numPr>
                <w:ilvl w:val="0"/>
                <w:numId w:val="0"/>
              </w:numPr>
              <w:rPr>
                <w:bCs/>
                <w:i/>
                <w:iCs/>
              </w:rPr>
            </w:pPr>
            <w:r w:rsidRPr="0030563B">
              <w:rPr>
                <w:bCs/>
                <w:i/>
                <w:iCs/>
              </w:rPr>
              <w:t>Training Delivery</w:t>
            </w:r>
          </w:p>
        </w:tc>
        <w:tc>
          <w:tcPr>
            <w:tcW w:w="2254" w:type="dxa"/>
          </w:tcPr>
          <w:p w14:paraId="098FCC2D" w14:textId="3642370D" w:rsidR="00CF36F9" w:rsidRPr="0030563B" w:rsidRDefault="00CF36F9" w:rsidP="0011228D">
            <w:pPr>
              <w:pStyle w:val="Simple1"/>
              <w:numPr>
                <w:ilvl w:val="0"/>
                <w:numId w:val="0"/>
              </w:numPr>
              <w:rPr>
                <w:bCs/>
                <w:i/>
                <w:iCs/>
              </w:rPr>
            </w:pPr>
            <w:r w:rsidRPr="0030563B">
              <w:rPr>
                <w:bCs/>
                <w:i/>
                <w:iCs/>
              </w:rPr>
              <w:t>2.25</w:t>
            </w:r>
            <w:r w:rsidR="001C0B57" w:rsidRPr="0030563B">
              <w:rPr>
                <w:bCs/>
                <w:i/>
                <w:iCs/>
              </w:rPr>
              <w:t>%</w:t>
            </w:r>
          </w:p>
        </w:tc>
        <w:tc>
          <w:tcPr>
            <w:tcW w:w="2254" w:type="dxa"/>
          </w:tcPr>
          <w:p w14:paraId="6C989863" w14:textId="4D65E728" w:rsidR="00CF36F9" w:rsidRPr="0030563B" w:rsidRDefault="001C0B57" w:rsidP="0011228D">
            <w:pPr>
              <w:pStyle w:val="Simple1"/>
              <w:numPr>
                <w:ilvl w:val="0"/>
                <w:numId w:val="0"/>
              </w:numPr>
              <w:rPr>
                <w:bCs/>
                <w:i/>
                <w:iCs/>
              </w:rPr>
            </w:pPr>
            <w:r w:rsidRPr="0030563B">
              <w:rPr>
                <w:bCs/>
                <w:i/>
                <w:iCs/>
              </w:rPr>
              <w:t>£</w:t>
            </w:r>
            <w:r w:rsidR="00CF36F9" w:rsidRPr="0030563B">
              <w:rPr>
                <w:bCs/>
                <w:i/>
                <w:iCs/>
              </w:rPr>
              <w:t>2</w:t>
            </w:r>
            <w:r w:rsidRPr="0030563B">
              <w:rPr>
                <w:bCs/>
                <w:i/>
                <w:iCs/>
              </w:rPr>
              <w:t>2,500</w:t>
            </w:r>
          </w:p>
        </w:tc>
        <w:tc>
          <w:tcPr>
            <w:tcW w:w="2254" w:type="dxa"/>
          </w:tcPr>
          <w:p w14:paraId="351AF717" w14:textId="77777777" w:rsidR="00CF36F9" w:rsidRPr="0030563B" w:rsidRDefault="00CF36F9" w:rsidP="0011228D">
            <w:pPr>
              <w:pStyle w:val="Simple1"/>
              <w:numPr>
                <w:ilvl w:val="0"/>
                <w:numId w:val="0"/>
              </w:numPr>
              <w:rPr>
                <w:bCs/>
                <w:i/>
                <w:iCs/>
              </w:rPr>
            </w:pPr>
          </w:p>
        </w:tc>
      </w:tr>
      <w:tr w:rsidR="00CF36F9" w:rsidRPr="0030563B" w14:paraId="2AC06DC8" w14:textId="77777777" w:rsidTr="00CF36F9">
        <w:tc>
          <w:tcPr>
            <w:tcW w:w="2254" w:type="dxa"/>
          </w:tcPr>
          <w:p w14:paraId="3DE8E52F" w14:textId="56CC7FB7" w:rsidR="00CF36F9" w:rsidRPr="0030563B" w:rsidRDefault="00CF36F9" w:rsidP="0011228D">
            <w:pPr>
              <w:pStyle w:val="Simple1"/>
              <w:numPr>
                <w:ilvl w:val="0"/>
                <w:numId w:val="0"/>
              </w:numPr>
              <w:rPr>
                <w:bCs/>
                <w:i/>
                <w:iCs/>
              </w:rPr>
            </w:pPr>
            <w:r w:rsidRPr="0030563B">
              <w:rPr>
                <w:bCs/>
                <w:i/>
                <w:iCs/>
              </w:rPr>
              <w:t>Ammuni</w:t>
            </w:r>
            <w:r w:rsidR="001C0B57" w:rsidRPr="0030563B">
              <w:rPr>
                <w:bCs/>
                <w:i/>
                <w:iCs/>
              </w:rPr>
              <w:t>tion Support</w:t>
            </w:r>
          </w:p>
        </w:tc>
        <w:tc>
          <w:tcPr>
            <w:tcW w:w="2254" w:type="dxa"/>
          </w:tcPr>
          <w:p w14:paraId="2AAD05E1" w14:textId="0398849D" w:rsidR="00CF36F9" w:rsidRPr="0030563B" w:rsidRDefault="001C0B57" w:rsidP="0011228D">
            <w:pPr>
              <w:pStyle w:val="Simple1"/>
              <w:numPr>
                <w:ilvl w:val="0"/>
                <w:numId w:val="0"/>
              </w:numPr>
              <w:rPr>
                <w:bCs/>
                <w:i/>
                <w:iCs/>
              </w:rPr>
            </w:pPr>
            <w:r w:rsidRPr="0030563B">
              <w:rPr>
                <w:bCs/>
                <w:i/>
                <w:iCs/>
              </w:rPr>
              <w:t>0</w:t>
            </w:r>
            <w:r w:rsidR="00CF36F9" w:rsidRPr="0030563B">
              <w:rPr>
                <w:bCs/>
                <w:i/>
                <w:iCs/>
              </w:rPr>
              <w:t>.5</w:t>
            </w:r>
            <w:r w:rsidR="00C705EC" w:rsidRPr="0030563B">
              <w:rPr>
                <w:bCs/>
                <w:i/>
                <w:iCs/>
              </w:rPr>
              <w:t>0</w:t>
            </w:r>
            <w:r w:rsidRPr="0030563B">
              <w:rPr>
                <w:bCs/>
                <w:i/>
                <w:iCs/>
              </w:rPr>
              <w:t>%</w:t>
            </w:r>
          </w:p>
        </w:tc>
        <w:tc>
          <w:tcPr>
            <w:tcW w:w="2254" w:type="dxa"/>
          </w:tcPr>
          <w:p w14:paraId="4AC75F5B" w14:textId="5961C265" w:rsidR="00CF36F9" w:rsidRPr="0030563B" w:rsidRDefault="001C0B57" w:rsidP="0011228D">
            <w:pPr>
              <w:pStyle w:val="Simple1"/>
              <w:numPr>
                <w:ilvl w:val="0"/>
                <w:numId w:val="0"/>
              </w:numPr>
              <w:rPr>
                <w:bCs/>
                <w:i/>
                <w:iCs/>
              </w:rPr>
            </w:pPr>
            <w:r w:rsidRPr="0030563B">
              <w:rPr>
                <w:bCs/>
                <w:i/>
                <w:iCs/>
              </w:rPr>
              <w:t>£5,000</w:t>
            </w:r>
          </w:p>
        </w:tc>
        <w:tc>
          <w:tcPr>
            <w:tcW w:w="2254" w:type="dxa"/>
          </w:tcPr>
          <w:p w14:paraId="5DA1FEFF" w14:textId="77777777" w:rsidR="00CF36F9" w:rsidRPr="0030563B" w:rsidRDefault="00CF36F9" w:rsidP="0011228D">
            <w:pPr>
              <w:pStyle w:val="Simple1"/>
              <w:numPr>
                <w:ilvl w:val="0"/>
                <w:numId w:val="0"/>
              </w:numPr>
              <w:rPr>
                <w:bCs/>
                <w:i/>
                <w:iCs/>
              </w:rPr>
            </w:pPr>
          </w:p>
        </w:tc>
      </w:tr>
      <w:tr w:rsidR="00CF36F9" w:rsidRPr="0030563B" w14:paraId="6614E400" w14:textId="77777777" w:rsidTr="00CF36F9">
        <w:tc>
          <w:tcPr>
            <w:tcW w:w="2254" w:type="dxa"/>
          </w:tcPr>
          <w:p w14:paraId="33404FC6" w14:textId="77777777" w:rsidR="00CF36F9" w:rsidRPr="0030563B" w:rsidRDefault="00CF36F9" w:rsidP="0011228D">
            <w:pPr>
              <w:pStyle w:val="Simple1"/>
              <w:numPr>
                <w:ilvl w:val="0"/>
                <w:numId w:val="0"/>
              </w:numPr>
              <w:rPr>
                <w:bCs/>
                <w:i/>
                <w:iCs/>
              </w:rPr>
            </w:pPr>
          </w:p>
        </w:tc>
        <w:tc>
          <w:tcPr>
            <w:tcW w:w="2254" w:type="dxa"/>
          </w:tcPr>
          <w:p w14:paraId="454128A9" w14:textId="77777777" w:rsidR="00CF36F9" w:rsidRPr="0030563B" w:rsidRDefault="00CF36F9" w:rsidP="0011228D">
            <w:pPr>
              <w:pStyle w:val="Simple1"/>
              <w:numPr>
                <w:ilvl w:val="0"/>
                <w:numId w:val="0"/>
              </w:numPr>
              <w:rPr>
                <w:bCs/>
                <w:i/>
                <w:iCs/>
              </w:rPr>
            </w:pPr>
          </w:p>
        </w:tc>
        <w:tc>
          <w:tcPr>
            <w:tcW w:w="2254" w:type="dxa"/>
          </w:tcPr>
          <w:p w14:paraId="6FC1AB0A" w14:textId="166B86DE" w:rsidR="00CF36F9" w:rsidRPr="0030563B" w:rsidRDefault="001C0B57" w:rsidP="0011228D">
            <w:pPr>
              <w:pStyle w:val="Simple1"/>
              <w:numPr>
                <w:ilvl w:val="0"/>
                <w:numId w:val="0"/>
              </w:numPr>
              <w:rPr>
                <w:bCs/>
                <w:i/>
                <w:iCs/>
              </w:rPr>
            </w:pPr>
            <w:r w:rsidRPr="0030563B">
              <w:rPr>
                <w:bCs/>
                <w:i/>
                <w:iCs/>
              </w:rPr>
              <w:t>£27,500</w:t>
            </w:r>
          </w:p>
        </w:tc>
        <w:tc>
          <w:tcPr>
            <w:tcW w:w="2254" w:type="dxa"/>
          </w:tcPr>
          <w:p w14:paraId="73CBA20E" w14:textId="3621B4E3" w:rsidR="00CF36F9" w:rsidRPr="0030563B" w:rsidRDefault="001C0B57" w:rsidP="0011228D">
            <w:pPr>
              <w:pStyle w:val="Simple1"/>
              <w:numPr>
                <w:ilvl w:val="0"/>
                <w:numId w:val="0"/>
              </w:numPr>
              <w:rPr>
                <w:bCs/>
                <w:i/>
                <w:iCs/>
              </w:rPr>
            </w:pPr>
            <w:r w:rsidRPr="0030563B">
              <w:rPr>
                <w:bCs/>
                <w:i/>
                <w:iCs/>
              </w:rPr>
              <w:t>£</w:t>
            </w:r>
            <w:r w:rsidR="00CF36F9" w:rsidRPr="0030563B">
              <w:rPr>
                <w:bCs/>
                <w:i/>
                <w:iCs/>
              </w:rPr>
              <w:t>972</w:t>
            </w:r>
            <w:r w:rsidRPr="0030563B">
              <w:rPr>
                <w:bCs/>
                <w:i/>
                <w:iCs/>
              </w:rPr>
              <w:t>,</w:t>
            </w:r>
            <w:r w:rsidR="00CF36F9" w:rsidRPr="0030563B">
              <w:rPr>
                <w:bCs/>
                <w:i/>
                <w:iCs/>
              </w:rPr>
              <w:t>5</w:t>
            </w:r>
            <w:r w:rsidRPr="0030563B">
              <w:rPr>
                <w:bCs/>
                <w:i/>
                <w:iCs/>
              </w:rPr>
              <w:t>00</w:t>
            </w:r>
          </w:p>
        </w:tc>
      </w:tr>
    </w:tbl>
    <w:p w14:paraId="7717798C" w14:textId="77777777" w:rsidR="00CF36F9" w:rsidRPr="0011228D" w:rsidRDefault="00CF36F9" w:rsidP="0011228D">
      <w:pPr>
        <w:pStyle w:val="Simple1"/>
        <w:numPr>
          <w:ilvl w:val="0"/>
          <w:numId w:val="0"/>
        </w:numPr>
        <w:ind w:left="709"/>
        <w:rPr>
          <w:b/>
          <w:i/>
        </w:rPr>
      </w:pPr>
    </w:p>
    <w:p w14:paraId="61C7737F" w14:textId="3B82BBAA" w:rsidR="003A3897" w:rsidRPr="00C20E50" w:rsidRDefault="00B10329" w:rsidP="0011228D">
      <w:pPr>
        <w:pStyle w:val="Simple2"/>
        <w:rPr>
          <w:rFonts w:cs="Arial"/>
        </w:rPr>
      </w:pPr>
      <w:r w:rsidRPr="00A34B58">
        <w:rPr>
          <w:rFonts w:cs="Arial"/>
        </w:rPr>
        <w:lastRenderedPageBreak/>
        <w:t>The</w:t>
      </w:r>
      <w:r w:rsidR="00853E08" w:rsidRPr="00A34B58">
        <w:rPr>
          <w:rFonts w:cs="Arial"/>
        </w:rPr>
        <w:t xml:space="preserve"> Service Level</w:t>
      </w:r>
      <w:r w:rsidR="005B44A3" w:rsidRPr="00A34B58">
        <w:rPr>
          <w:rFonts w:cs="Arial"/>
        </w:rPr>
        <w:t xml:space="preserve"> </w:t>
      </w:r>
      <w:r w:rsidR="00BF4C18" w:rsidRPr="00A34B58">
        <w:rPr>
          <w:rFonts w:cs="Arial"/>
        </w:rPr>
        <w:t xml:space="preserve">Deductions </w:t>
      </w:r>
      <w:r w:rsidR="00FE3B89" w:rsidRPr="00A34B58">
        <w:rPr>
          <w:rFonts w:cs="Arial"/>
        </w:rPr>
        <w:t xml:space="preserve">shall </w:t>
      </w:r>
      <w:r w:rsidR="00BF4C18" w:rsidRPr="00A34B58">
        <w:rPr>
          <w:rFonts w:cs="Arial"/>
        </w:rPr>
        <w:t xml:space="preserve">be </w:t>
      </w:r>
      <w:r w:rsidR="00020E92">
        <w:rPr>
          <w:rFonts w:cs="Arial"/>
        </w:rPr>
        <w:t xml:space="preserve">included in </w:t>
      </w:r>
      <w:r w:rsidR="00FE3B89" w:rsidRPr="00A34B58">
        <w:rPr>
          <w:rFonts w:cs="Arial"/>
        </w:rPr>
        <w:t xml:space="preserve">the </w:t>
      </w:r>
      <w:r w:rsidR="00C20E50">
        <w:rPr>
          <w:rFonts w:cs="Arial"/>
        </w:rPr>
        <w:t xml:space="preserve">calculation of the </w:t>
      </w:r>
      <w:r w:rsidR="004E16EC">
        <w:rPr>
          <w:rFonts w:cs="Arial"/>
        </w:rPr>
        <w:t>Service Provider</w:t>
      </w:r>
      <w:r w:rsidR="00FE3B89" w:rsidRPr="00A34B58">
        <w:rPr>
          <w:rFonts w:cs="Arial"/>
        </w:rPr>
        <w:t xml:space="preserve">'s monthly invoice until the </w:t>
      </w:r>
      <w:r w:rsidR="00F013B2">
        <w:rPr>
          <w:rFonts w:cs="Arial"/>
        </w:rPr>
        <w:t xml:space="preserve">KPI Failure </w:t>
      </w:r>
      <w:r w:rsidR="00FE3B89" w:rsidRPr="00A34B58">
        <w:rPr>
          <w:rFonts w:cs="Arial"/>
        </w:rPr>
        <w:t>is rectified and deemed to be GREEN by the Authority</w:t>
      </w:r>
      <w:r w:rsidR="00020E92">
        <w:rPr>
          <w:rFonts w:cs="Arial"/>
        </w:rPr>
        <w:t xml:space="preserve"> </w:t>
      </w:r>
      <w:r w:rsidR="00F013B2">
        <w:rPr>
          <w:rFonts w:cs="Arial"/>
        </w:rPr>
        <w:t xml:space="preserve">and </w:t>
      </w:r>
      <w:r w:rsidR="00C705EC">
        <w:rPr>
          <w:rFonts w:cs="Arial"/>
        </w:rPr>
        <w:t>sentenced as such during the next Monthly Contract Performance Review.</w:t>
      </w:r>
    </w:p>
    <w:p w14:paraId="23F54FA7" w14:textId="5ACCDD36" w:rsidR="002835AF" w:rsidRPr="001171C3" w:rsidRDefault="00A34B58" w:rsidP="00ED5978">
      <w:pPr>
        <w:pStyle w:val="Simple1"/>
        <w:rPr>
          <w:rFonts w:cs="Arial"/>
        </w:rPr>
      </w:pPr>
      <w:r w:rsidRPr="00ED5978">
        <w:rPr>
          <w:b/>
        </w:rPr>
        <w:t>MONITORING AND REPORTING</w:t>
      </w:r>
    </w:p>
    <w:p w14:paraId="65ACA850" w14:textId="6C918BFD" w:rsidR="00B240F0" w:rsidRDefault="00BA6DF6" w:rsidP="00B240F0">
      <w:pPr>
        <w:pStyle w:val="Simple2"/>
      </w:pPr>
      <w:r>
        <w:t xml:space="preserve">Notwithstanding Paragraph 6.1 above, from the </w:t>
      </w:r>
      <w:r w:rsidR="004A5428">
        <w:t xml:space="preserve">Vesting Day </w:t>
      </w:r>
      <w:r>
        <w:t xml:space="preserve">and for the </w:t>
      </w:r>
      <w:r w:rsidR="004A5428">
        <w:t xml:space="preserve">remainder of the </w:t>
      </w:r>
      <w:r>
        <w:t>Contract Term, t</w:t>
      </w:r>
      <w:r w:rsidR="00B240F0" w:rsidRPr="00B240F0">
        <w:t xml:space="preserve">he Service Provider shall monitor its performance against each Performance Indicator and Key Performance Indicator and shall send the Authority a Monthly Contract Performance Report to be produced a month in arrears, </w:t>
      </w:r>
      <w:r w:rsidR="00C26067">
        <w:t>five (</w:t>
      </w:r>
      <w:r w:rsidR="00B240F0" w:rsidRPr="00B240F0">
        <w:t>5</w:t>
      </w:r>
      <w:r w:rsidR="00C26067">
        <w:t>)</w:t>
      </w:r>
      <w:r w:rsidR="00B240F0" w:rsidRPr="00B240F0">
        <w:t xml:space="preserve"> days before the </w:t>
      </w:r>
      <w:r w:rsidR="009641DF" w:rsidRPr="009641DF">
        <w:rPr>
          <w:rFonts w:cs="Arial"/>
        </w:rPr>
        <w:t>Monthly Contract Performance Review</w:t>
      </w:r>
      <w:r w:rsidR="009641DF" w:rsidRPr="00B240F0">
        <w:t xml:space="preserve"> </w:t>
      </w:r>
      <w:r w:rsidR="00B240F0" w:rsidRPr="00B240F0">
        <w:t>detailing the level of Service actually achieved in accordance with Part B of this Schedule.</w:t>
      </w:r>
    </w:p>
    <w:p w14:paraId="08E6F097" w14:textId="2367AA9E" w:rsidR="005B2DC3" w:rsidRPr="005B2DC3" w:rsidRDefault="005B2DC3" w:rsidP="005B2DC3">
      <w:pPr>
        <w:pStyle w:val="Simple2"/>
        <w:numPr>
          <w:ilvl w:val="0"/>
          <w:numId w:val="0"/>
        </w:numPr>
        <w:ind w:left="709"/>
        <w:rPr>
          <w:b/>
        </w:rPr>
      </w:pPr>
      <w:r w:rsidRPr="005B2DC3">
        <w:rPr>
          <w:b/>
        </w:rPr>
        <w:t xml:space="preserve">Contract Performance Report </w:t>
      </w:r>
    </w:p>
    <w:p w14:paraId="27AB07D5" w14:textId="7404F521" w:rsidR="002835AF" w:rsidRDefault="002835AF" w:rsidP="00ED5978">
      <w:pPr>
        <w:pStyle w:val="Simple2"/>
      </w:pPr>
      <w:r w:rsidRPr="00A34B58">
        <w:t xml:space="preserve">The </w:t>
      </w:r>
      <w:r w:rsidR="001A654B">
        <w:t xml:space="preserve">Contract </w:t>
      </w:r>
      <w:r w:rsidRPr="00A34B58">
        <w:t xml:space="preserve">Performance Report shall reflect any Authority feedback and any instances of failure to provide the </w:t>
      </w:r>
      <w:r w:rsidR="008669B8">
        <w:t>Services</w:t>
      </w:r>
      <w:r w:rsidRPr="00A34B58">
        <w:t xml:space="preserve"> to the standard required by the</w:t>
      </w:r>
      <w:r w:rsidR="008669B8">
        <w:t xml:space="preserve"> SOR </w:t>
      </w:r>
      <w:r w:rsidR="00863D76">
        <w:t xml:space="preserve">against </w:t>
      </w:r>
      <w:r w:rsidR="008669B8">
        <w:t>the</w:t>
      </w:r>
      <w:r w:rsidRPr="00A34B58">
        <w:t xml:space="preserve"> </w:t>
      </w:r>
      <w:r w:rsidR="008669B8">
        <w:t xml:space="preserve">Performance Indicators </w:t>
      </w:r>
      <w:r w:rsidRPr="00A34B58">
        <w:t>relat</w:t>
      </w:r>
      <w:r w:rsidR="008669B8">
        <w:t>ing</w:t>
      </w:r>
      <w:r w:rsidRPr="00A34B58">
        <w:t xml:space="preserve"> to each </w:t>
      </w:r>
      <w:r w:rsidR="0030563B">
        <w:rPr>
          <w:rFonts w:cs="Arial"/>
        </w:rPr>
        <w:t>monthly instalment of the Contract Price</w:t>
      </w:r>
      <w:r w:rsidRPr="00A34B58">
        <w:t>.</w:t>
      </w:r>
    </w:p>
    <w:p w14:paraId="5F7EE49B" w14:textId="1032409D" w:rsidR="001A654B" w:rsidRDefault="001A654B" w:rsidP="008D71B2">
      <w:pPr>
        <w:pStyle w:val="Simple2"/>
      </w:pPr>
      <w:r>
        <w:t xml:space="preserve">The </w:t>
      </w:r>
      <w:r w:rsidR="00786D5A">
        <w:t xml:space="preserve">Contract </w:t>
      </w:r>
      <w:r>
        <w:t>Performance Report shall be in such format as agreed between the Parties from time to time and contain, as a minimum, the following information:</w:t>
      </w:r>
    </w:p>
    <w:p w14:paraId="2214FBDB" w14:textId="77777777" w:rsidR="001A654B" w:rsidRPr="009D6EA7" w:rsidRDefault="001A654B" w:rsidP="001A654B">
      <w:pPr>
        <w:pStyle w:val="Body1"/>
        <w:keepNext/>
        <w:rPr>
          <w:b/>
        </w:rPr>
      </w:pPr>
      <w:r w:rsidRPr="009D6EA7">
        <w:rPr>
          <w:b/>
        </w:rPr>
        <w:t xml:space="preserve">Information in respect of the </w:t>
      </w:r>
      <w:r>
        <w:rPr>
          <w:b/>
        </w:rPr>
        <w:t>calendar month</w:t>
      </w:r>
      <w:r w:rsidRPr="009D6EA7">
        <w:rPr>
          <w:b/>
        </w:rPr>
        <w:t xml:space="preserve"> just </w:t>
      </w:r>
      <w:proofErr w:type="gramStart"/>
      <w:r w:rsidRPr="009D6EA7">
        <w:rPr>
          <w:b/>
        </w:rPr>
        <w:t>ended</w:t>
      </w:r>
      <w:proofErr w:type="gramEnd"/>
    </w:p>
    <w:p w14:paraId="1A0EC977" w14:textId="77777777" w:rsidR="001A654B" w:rsidRDefault="001A654B" w:rsidP="001A654B">
      <w:pPr>
        <w:pStyle w:val="Simple3"/>
        <w:spacing w:after="360" w:line="360" w:lineRule="atLeast"/>
      </w:pPr>
      <w:r>
        <w:t xml:space="preserve">for each Key Performance Indicator and Performance Indicator, the actual performance achieved over the </w:t>
      </w:r>
      <w:proofErr w:type="gramStart"/>
      <w:r>
        <w:t>month;</w:t>
      </w:r>
      <w:proofErr w:type="gramEnd"/>
    </w:p>
    <w:p w14:paraId="4453A9F4" w14:textId="692C5EAA" w:rsidR="001A654B" w:rsidRDefault="001A654B" w:rsidP="001A654B">
      <w:pPr>
        <w:pStyle w:val="Simple3"/>
        <w:spacing w:after="360" w:line="360" w:lineRule="atLeast"/>
      </w:pPr>
      <w:r>
        <w:t xml:space="preserve">a summary of all </w:t>
      </w:r>
      <w:r w:rsidR="00987149">
        <w:t xml:space="preserve">KPI </w:t>
      </w:r>
      <w:r w:rsidRPr="00DE3C38">
        <w:t>Failures</w:t>
      </w:r>
      <w:r>
        <w:t xml:space="preserve"> that occurred during the </w:t>
      </w:r>
      <w:proofErr w:type="gramStart"/>
      <w:r>
        <w:t>month;</w:t>
      </w:r>
      <w:proofErr w:type="gramEnd"/>
      <w:r w:rsidR="00C20E50">
        <w:t xml:space="preserve"> </w:t>
      </w:r>
    </w:p>
    <w:p w14:paraId="53CA61C4" w14:textId="5A7EB8E6" w:rsidR="001A654B" w:rsidRDefault="001A654B" w:rsidP="001A654B">
      <w:pPr>
        <w:pStyle w:val="Simple3"/>
        <w:spacing w:after="360" w:line="360" w:lineRule="atLeast"/>
      </w:pPr>
      <w:r>
        <w:t xml:space="preserve">which </w:t>
      </w:r>
      <w:r w:rsidR="00C26067" w:rsidRPr="00C26067">
        <w:t xml:space="preserve">Key </w:t>
      </w:r>
      <w:r w:rsidRPr="00C26067">
        <w:t xml:space="preserve">Performance </w:t>
      </w:r>
      <w:r w:rsidR="00C26067">
        <w:t xml:space="preserve">Indicator </w:t>
      </w:r>
      <w:r w:rsidRPr="00C26067">
        <w:t>Failures</w:t>
      </w:r>
      <w:r>
        <w:t xml:space="preserve"> remain outstanding and progress in resolving </w:t>
      </w:r>
      <w:proofErr w:type="gramStart"/>
      <w:r>
        <w:t>them;</w:t>
      </w:r>
      <w:proofErr w:type="gramEnd"/>
    </w:p>
    <w:p w14:paraId="16158495" w14:textId="7CF37A11" w:rsidR="001A654B" w:rsidRDefault="001A654B" w:rsidP="001A654B">
      <w:pPr>
        <w:pStyle w:val="Simple3"/>
        <w:spacing w:after="360" w:line="360" w:lineRule="atLeast"/>
      </w:pPr>
      <w:r>
        <w:t xml:space="preserve">the cause </w:t>
      </w:r>
      <w:r w:rsidR="00C26067">
        <w:t xml:space="preserve">or likely cause </w:t>
      </w:r>
      <w:r>
        <w:t xml:space="preserve">of the relevant KPI Failure or </w:t>
      </w:r>
      <w:r w:rsidR="001D1D10">
        <w:t>Performance Indicator F</w:t>
      </w:r>
      <w:r w:rsidR="00C26067">
        <w:t xml:space="preserve">ailure </w:t>
      </w:r>
      <w:r>
        <w:t xml:space="preserve">and the action being taken to reduce the likelihood of </w:t>
      </w:r>
      <w:proofErr w:type="gramStart"/>
      <w:r>
        <w:t>recurrence;</w:t>
      </w:r>
      <w:proofErr w:type="gramEnd"/>
    </w:p>
    <w:p w14:paraId="528BFC94" w14:textId="5AC0DF9A" w:rsidR="001A654B" w:rsidRDefault="001A654B" w:rsidP="001A654B">
      <w:pPr>
        <w:pStyle w:val="Simple3"/>
        <w:keepNext/>
        <w:spacing w:after="360" w:line="360" w:lineRule="atLeast"/>
      </w:pPr>
      <w:r>
        <w:t>the status of any outstanding</w:t>
      </w:r>
      <w:r w:rsidR="00B027E4">
        <w:t xml:space="preserve"> KPI</w:t>
      </w:r>
      <w:r>
        <w:t xml:space="preserve"> Rectification Plan processes, including:</w:t>
      </w:r>
    </w:p>
    <w:p w14:paraId="5F65994C" w14:textId="2CB6AB66" w:rsidR="001A654B" w:rsidRDefault="001A654B" w:rsidP="001A654B">
      <w:pPr>
        <w:pStyle w:val="Simple4"/>
        <w:spacing w:after="360" w:line="360" w:lineRule="atLeast"/>
      </w:pPr>
      <w:r>
        <w:t xml:space="preserve">whether or not a </w:t>
      </w:r>
      <w:r w:rsidR="00B027E4">
        <w:t xml:space="preserve">KPI </w:t>
      </w:r>
      <w:r>
        <w:t>Rectification Plan has been agreed; and</w:t>
      </w:r>
    </w:p>
    <w:p w14:paraId="57B6E927" w14:textId="31357C27" w:rsidR="001A654B" w:rsidRDefault="001A654B" w:rsidP="001A654B">
      <w:pPr>
        <w:pStyle w:val="Simple4"/>
        <w:spacing w:after="360" w:line="360" w:lineRule="atLeast"/>
      </w:pPr>
      <w:r>
        <w:t xml:space="preserve">where a </w:t>
      </w:r>
      <w:r w:rsidR="00B027E4">
        <w:t xml:space="preserve">KPI </w:t>
      </w:r>
      <w:r>
        <w:t xml:space="preserve">Rectification Plan has been agreed, a summary of the Service Provider's progress in implementing that </w:t>
      </w:r>
      <w:r w:rsidR="00B027E4">
        <w:t xml:space="preserve">KPI </w:t>
      </w:r>
      <w:r>
        <w:t xml:space="preserve">Rectification </w:t>
      </w:r>
      <w:proofErr w:type="gramStart"/>
      <w:r>
        <w:t>Plan;</w:t>
      </w:r>
      <w:proofErr w:type="gramEnd"/>
    </w:p>
    <w:p w14:paraId="1F1B5044" w14:textId="3878A078" w:rsidR="001A654B" w:rsidRDefault="00C20E50" w:rsidP="001A654B">
      <w:pPr>
        <w:pStyle w:val="Simple3"/>
        <w:spacing w:after="360" w:line="360" w:lineRule="atLeast"/>
      </w:pPr>
      <w:r>
        <w:t>for any repeat f</w:t>
      </w:r>
      <w:r w:rsidR="001A654B">
        <w:t xml:space="preserve">ailures, actions taken to resolve the underlying cause and prevent </w:t>
      </w:r>
      <w:proofErr w:type="gramStart"/>
      <w:r w:rsidR="001A654B">
        <w:t>recurrence;</w:t>
      </w:r>
      <w:proofErr w:type="gramEnd"/>
    </w:p>
    <w:p w14:paraId="21451D49" w14:textId="51CED4EC" w:rsidR="001A654B" w:rsidRDefault="001A654B" w:rsidP="001A654B">
      <w:pPr>
        <w:pStyle w:val="Simple3"/>
        <w:spacing w:after="360" w:line="360" w:lineRule="atLeast"/>
      </w:pPr>
      <w:r>
        <w:lastRenderedPageBreak/>
        <w:t xml:space="preserve">the Service </w:t>
      </w:r>
      <w:r w:rsidR="00440053">
        <w:t xml:space="preserve">Level </w:t>
      </w:r>
      <w:r>
        <w:t xml:space="preserve">Deductions to be applied, indicating the KPI Failure(s) to which the Service </w:t>
      </w:r>
      <w:r w:rsidR="00440053">
        <w:t>Level</w:t>
      </w:r>
      <w:r>
        <w:t xml:space="preserve"> Deductions relate;</w:t>
      </w:r>
      <w:r w:rsidR="00BD3A30">
        <w:t xml:space="preserve"> and</w:t>
      </w:r>
    </w:p>
    <w:p w14:paraId="7319CF41" w14:textId="5831AAC9" w:rsidR="001A654B" w:rsidRPr="00A34B58" w:rsidRDefault="001A654B" w:rsidP="00BD3A30">
      <w:pPr>
        <w:pStyle w:val="Simple3"/>
      </w:pPr>
      <w:r>
        <w:t>such other details as the Authority may reasonably require from time to time</w:t>
      </w:r>
      <w:r w:rsidR="00BD3A30">
        <w:t>.</w:t>
      </w:r>
    </w:p>
    <w:p w14:paraId="7A53FE5D" w14:textId="6DCA81FA" w:rsidR="00BD3A30" w:rsidRDefault="00BD3A30" w:rsidP="00BD3A30">
      <w:pPr>
        <w:pStyle w:val="Simple2"/>
      </w:pPr>
      <w:r>
        <w:t>Each Contract Performance Report</w:t>
      </w:r>
      <w:r w:rsidRPr="00A34B58">
        <w:t xml:space="preserve"> that </w:t>
      </w:r>
      <w:r>
        <w:t xml:space="preserve">has </w:t>
      </w:r>
      <w:r w:rsidRPr="00A34B58">
        <w:t>been finalised shall</w:t>
      </w:r>
      <w:r>
        <w:t xml:space="preserve"> then</w:t>
      </w:r>
      <w:r w:rsidRPr="00A34B58">
        <w:t xml:space="preserve"> be submitted for consideration to the next </w:t>
      </w:r>
      <w:r w:rsidR="009641DF" w:rsidRPr="009641DF">
        <w:rPr>
          <w:rFonts w:cs="Arial"/>
        </w:rPr>
        <w:t>Monthly Contract Performance Review</w:t>
      </w:r>
      <w:r w:rsidRPr="00A34B58">
        <w:t>.</w:t>
      </w:r>
      <w:r>
        <w:t xml:space="preserve"> </w:t>
      </w:r>
    </w:p>
    <w:p w14:paraId="3F4CE592" w14:textId="6A248BB8" w:rsidR="002835AF" w:rsidRPr="00466D6E" w:rsidRDefault="002835AF" w:rsidP="00F57526">
      <w:pPr>
        <w:pStyle w:val="Simple2"/>
      </w:pPr>
      <w:r w:rsidRPr="00A34B58">
        <w:t xml:space="preserve">At each </w:t>
      </w:r>
      <w:r w:rsidR="009641DF" w:rsidRPr="009641DF">
        <w:rPr>
          <w:rFonts w:cs="Arial"/>
        </w:rPr>
        <w:t>Monthly Contract Performance Review</w:t>
      </w:r>
      <w:r w:rsidRPr="00466D6E">
        <w:t>:</w:t>
      </w:r>
    </w:p>
    <w:p w14:paraId="3A52759E" w14:textId="0D010AC6" w:rsidR="008168AC" w:rsidRPr="00466D6E" w:rsidRDefault="00466D6E" w:rsidP="00ED5978">
      <w:pPr>
        <w:pStyle w:val="Simple3"/>
      </w:pPr>
      <w:r>
        <w:t xml:space="preserve">The Parties shall meet </w:t>
      </w:r>
      <w:r w:rsidR="008168AC" w:rsidRPr="00466D6E">
        <w:t xml:space="preserve">pursuant to the terms of reference set out at </w:t>
      </w:r>
      <w:r w:rsidRPr="00466D6E">
        <w:t>Paragraph 4.1 in Schedule 15</w:t>
      </w:r>
      <w:r>
        <w:t xml:space="preserve"> (Governance)</w:t>
      </w:r>
      <w:r w:rsidR="00A10647" w:rsidRPr="00466D6E">
        <w:t>.</w:t>
      </w:r>
    </w:p>
    <w:p w14:paraId="72FE1B37" w14:textId="13261689" w:rsidR="002835AF" w:rsidRPr="006A04FE" w:rsidRDefault="00E917BB" w:rsidP="006A04FE">
      <w:pPr>
        <w:pStyle w:val="Simple3"/>
      </w:pPr>
      <w:r w:rsidRPr="00A34B58">
        <w:t>T</w:t>
      </w:r>
      <w:r w:rsidR="002835AF" w:rsidRPr="00A34B58">
        <w:t>he Authority shall inform the</w:t>
      </w:r>
      <w:r w:rsidR="000E45C8">
        <w:t xml:space="preserve"> Service Provider</w:t>
      </w:r>
      <w:r w:rsidR="002835AF" w:rsidRPr="00A34B58">
        <w:t xml:space="preserve"> of any additional feedback received which has not been included in the Monthly </w:t>
      </w:r>
      <w:r w:rsidR="00BD3A30">
        <w:t xml:space="preserve">Contract </w:t>
      </w:r>
      <w:r w:rsidR="002835AF" w:rsidRPr="00A34B58">
        <w:t xml:space="preserve">Performance Report </w:t>
      </w:r>
      <w:r w:rsidR="00D44024">
        <w:t xml:space="preserve">and </w:t>
      </w:r>
      <w:r w:rsidR="002835AF" w:rsidRPr="00A34B58">
        <w:t>which indicates that the content of the report may be inaccurate</w:t>
      </w:r>
      <w:r w:rsidR="00A10647">
        <w:t>.</w:t>
      </w:r>
    </w:p>
    <w:p w14:paraId="219F93C1" w14:textId="4A883275" w:rsidR="002835AF" w:rsidRPr="00A34B58" w:rsidRDefault="00E917BB" w:rsidP="00ED5978">
      <w:pPr>
        <w:pStyle w:val="Simple3"/>
      </w:pPr>
      <w:r w:rsidRPr="00A34B58">
        <w:t>T</w:t>
      </w:r>
      <w:r w:rsidR="002835AF" w:rsidRPr="00A34B58">
        <w:t xml:space="preserve">he Authority and the </w:t>
      </w:r>
      <w:r w:rsidR="000E45C8">
        <w:t>Service Provider</w:t>
      </w:r>
      <w:r w:rsidR="000E45C8" w:rsidRPr="00A34B58" w:rsidDel="00D44024">
        <w:t xml:space="preserve"> </w:t>
      </w:r>
      <w:r w:rsidR="002835AF" w:rsidRPr="00A34B58">
        <w:t xml:space="preserve">shall consider and discuss the content of the </w:t>
      </w:r>
      <w:r w:rsidR="00D44024">
        <w:t xml:space="preserve">Monthly </w:t>
      </w:r>
      <w:r w:rsidR="00BD3A30">
        <w:t xml:space="preserve">Contract </w:t>
      </w:r>
      <w:r w:rsidR="00D44024">
        <w:t xml:space="preserve">Performance </w:t>
      </w:r>
      <w:r w:rsidR="002835AF" w:rsidRPr="00A34B58">
        <w:t>Report and any additional feedback</w:t>
      </w:r>
      <w:r w:rsidR="00A10647">
        <w:t>.</w:t>
      </w:r>
    </w:p>
    <w:p w14:paraId="308BC92F" w14:textId="687A095C" w:rsidR="00D52024" w:rsidRPr="00AC358F" w:rsidRDefault="00D52024" w:rsidP="00ED5978">
      <w:pPr>
        <w:pStyle w:val="Simple3"/>
      </w:pPr>
      <w:r w:rsidRPr="00A34B58">
        <w:t xml:space="preserve">The </w:t>
      </w:r>
      <w:r w:rsidRPr="00AC358F">
        <w:t>Authority and the Service Provider</w:t>
      </w:r>
      <w:r w:rsidRPr="00AC358F" w:rsidDel="00D44024">
        <w:t xml:space="preserve"> </w:t>
      </w:r>
      <w:r w:rsidRPr="00AC358F">
        <w:t>shall agree any amendments to be made to the Monthly Performance Report</w:t>
      </w:r>
      <w:r w:rsidR="00A10647" w:rsidRPr="00AC358F">
        <w:t>.</w:t>
      </w:r>
    </w:p>
    <w:p w14:paraId="37AC6D6F" w14:textId="41A36B8F" w:rsidR="002835AF" w:rsidRPr="00AC358F" w:rsidRDefault="00D52024" w:rsidP="00ED5978">
      <w:pPr>
        <w:pStyle w:val="Simple3"/>
      </w:pPr>
      <w:r w:rsidRPr="00AC358F">
        <w:t xml:space="preserve">Following the meeting, </w:t>
      </w:r>
      <w:r w:rsidR="00AC358F">
        <w:t xml:space="preserve">within </w:t>
      </w:r>
      <w:r w:rsidR="00C26067">
        <w:t>three (</w:t>
      </w:r>
      <w:r w:rsidR="00331655" w:rsidRPr="00AC358F">
        <w:t>3</w:t>
      </w:r>
      <w:r w:rsidR="00C26067">
        <w:t>)</w:t>
      </w:r>
      <w:r w:rsidR="008168AC" w:rsidRPr="00AC358F">
        <w:t xml:space="preserve"> Business Days </w:t>
      </w:r>
      <w:r w:rsidRPr="00AC358F">
        <w:t>t</w:t>
      </w:r>
      <w:r w:rsidR="002835AF" w:rsidRPr="00AC358F">
        <w:t xml:space="preserve">he </w:t>
      </w:r>
      <w:r w:rsidR="000E45C8" w:rsidRPr="00AC358F">
        <w:t>Service Provider</w:t>
      </w:r>
      <w:r w:rsidR="000E45C8" w:rsidRPr="00AC358F" w:rsidDel="00D44024">
        <w:t xml:space="preserve"> </w:t>
      </w:r>
      <w:r w:rsidR="002835AF" w:rsidRPr="00AC358F">
        <w:t xml:space="preserve">shall update the </w:t>
      </w:r>
      <w:r w:rsidR="00D44024" w:rsidRPr="00AC358F">
        <w:t xml:space="preserve">Monthly </w:t>
      </w:r>
      <w:r w:rsidR="003E2DE3" w:rsidRPr="00AC358F">
        <w:t xml:space="preserve">Contract </w:t>
      </w:r>
      <w:r w:rsidR="00D44024" w:rsidRPr="00AC358F">
        <w:t xml:space="preserve">Performance </w:t>
      </w:r>
      <w:r w:rsidR="002835AF" w:rsidRPr="00AC358F">
        <w:t xml:space="preserve">Report to reflect </w:t>
      </w:r>
      <w:r w:rsidRPr="00AC358F">
        <w:t>the agreed amendments and issue the Authority with a revised report</w:t>
      </w:r>
      <w:r w:rsidR="00A10647" w:rsidRPr="00AC358F">
        <w:t>.</w:t>
      </w:r>
    </w:p>
    <w:p w14:paraId="292D2380" w14:textId="6B375E39" w:rsidR="002835AF" w:rsidRPr="00F57526" w:rsidRDefault="00E917BB" w:rsidP="00F57526">
      <w:pPr>
        <w:pStyle w:val="Simple3"/>
      </w:pPr>
      <w:r w:rsidRPr="00A34B58">
        <w:t>T</w:t>
      </w:r>
      <w:r w:rsidR="002835AF" w:rsidRPr="00A34B58">
        <w:t xml:space="preserve">he Authority shall confirm its approval of the </w:t>
      </w:r>
      <w:r w:rsidR="006A31D5">
        <w:t xml:space="preserve">revised </w:t>
      </w:r>
      <w:r w:rsidR="00D44024">
        <w:t xml:space="preserve">Monthly Performance </w:t>
      </w:r>
      <w:r w:rsidR="002835AF" w:rsidRPr="00A34B58">
        <w:t>Report</w:t>
      </w:r>
      <w:r w:rsidR="006A31D5">
        <w:t>.</w:t>
      </w:r>
    </w:p>
    <w:p w14:paraId="7B064058" w14:textId="04DFC8AF" w:rsidR="002835AF" w:rsidRDefault="00D44024" w:rsidP="00ED5978">
      <w:pPr>
        <w:pStyle w:val="Simple2"/>
      </w:pPr>
      <w:r w:rsidRPr="001171C3">
        <w:t xml:space="preserve">The Authority reserves the right to downgrade a Key Performance Indicator RAG performance level </w:t>
      </w:r>
      <w:r w:rsidRPr="006A31D5">
        <w:t>following</w:t>
      </w:r>
      <w:r w:rsidRPr="001171C3">
        <w:t xml:space="preserve"> discussion</w:t>
      </w:r>
      <w:r w:rsidR="006A31D5" w:rsidRPr="001171C3">
        <w:t xml:space="preserve"> at the </w:t>
      </w:r>
      <w:r w:rsidR="009641DF" w:rsidRPr="009641DF">
        <w:rPr>
          <w:rFonts w:cs="Arial"/>
        </w:rPr>
        <w:t>Monthly Contract Performance Review</w:t>
      </w:r>
      <w:r w:rsidR="001171C3">
        <w:t>.</w:t>
      </w:r>
    </w:p>
    <w:p w14:paraId="119933BF" w14:textId="3D62DD76" w:rsidR="00F57526" w:rsidRDefault="00F57526" w:rsidP="00ED5978">
      <w:pPr>
        <w:pStyle w:val="Simple2"/>
      </w:pPr>
      <w:r w:rsidRPr="00A34B58">
        <w:t xml:space="preserve">The Authority shall have the final decision on </w:t>
      </w:r>
      <w:r>
        <w:t>if a KPI has been rectified or not</w:t>
      </w:r>
      <w:r w:rsidRPr="00A34B58">
        <w:t>.</w:t>
      </w:r>
    </w:p>
    <w:p w14:paraId="56FA7DAA" w14:textId="3C053096" w:rsidR="002835AF" w:rsidRPr="00A34B58" w:rsidRDefault="002835AF" w:rsidP="00ED5978">
      <w:pPr>
        <w:pStyle w:val="Simple2"/>
      </w:pPr>
      <w:r w:rsidRPr="00A34B58">
        <w:t xml:space="preserve">In the event of </w:t>
      </w:r>
      <w:proofErr w:type="gramStart"/>
      <w:r w:rsidRPr="00A34B58">
        <w:t>disagreement</w:t>
      </w:r>
      <w:proofErr w:type="gramEnd"/>
      <w:r w:rsidRPr="00A34B58">
        <w:t xml:space="preserve"> the matter shall be dealt with in accordance with the </w:t>
      </w:r>
      <w:r w:rsidR="00A34B58" w:rsidRPr="00A34B58">
        <w:t>Dispute Resolution Procedure</w:t>
      </w:r>
      <w:r w:rsidRPr="00A34B58">
        <w:t xml:space="preserve">.  </w:t>
      </w:r>
    </w:p>
    <w:p w14:paraId="30F8C1AD" w14:textId="522ACDBC" w:rsidR="00683A90" w:rsidRPr="0026016F" w:rsidRDefault="00683A90" w:rsidP="00D44024">
      <w:pPr>
        <w:rPr>
          <w:rFonts w:ascii="Arial" w:hAnsi="Arial" w:cs="Arial"/>
          <w:sz w:val="20"/>
          <w:szCs w:val="20"/>
        </w:rPr>
      </w:pPr>
    </w:p>
    <w:p w14:paraId="4F237A01" w14:textId="1F0C4C49" w:rsidR="00683A90" w:rsidRPr="0026016F" w:rsidRDefault="00683A90" w:rsidP="00D44024">
      <w:pPr>
        <w:rPr>
          <w:rFonts w:ascii="Arial" w:hAnsi="Arial" w:cs="Arial"/>
          <w:sz w:val="20"/>
          <w:szCs w:val="20"/>
        </w:rPr>
      </w:pPr>
    </w:p>
    <w:p w14:paraId="1EA8DEFB" w14:textId="64F3586C" w:rsidR="002E2E5B" w:rsidRDefault="002E2E5B">
      <w:pPr>
        <w:spacing w:after="160" w:line="259" w:lineRule="auto"/>
        <w:rPr>
          <w:rFonts w:ascii="Arial" w:hAnsi="Arial" w:cs="Arial"/>
          <w:sz w:val="20"/>
          <w:szCs w:val="20"/>
        </w:rPr>
      </w:pPr>
      <w:r>
        <w:rPr>
          <w:rFonts w:ascii="Arial" w:hAnsi="Arial" w:cs="Arial"/>
          <w:sz w:val="20"/>
          <w:szCs w:val="20"/>
        </w:rPr>
        <w:br w:type="page"/>
      </w:r>
    </w:p>
    <w:p w14:paraId="35D750C8" w14:textId="09334469" w:rsidR="00683A90" w:rsidRDefault="00683A90" w:rsidP="002E2E5B">
      <w:pPr>
        <w:jc w:val="center"/>
        <w:rPr>
          <w:rFonts w:ascii="Arial" w:hAnsi="Arial" w:cs="Arial"/>
          <w:b/>
          <w:sz w:val="20"/>
          <w:szCs w:val="20"/>
        </w:rPr>
      </w:pPr>
      <w:r w:rsidRPr="002E2E5B">
        <w:rPr>
          <w:rFonts w:ascii="Arial" w:hAnsi="Arial" w:cs="Arial"/>
          <w:b/>
          <w:sz w:val="20"/>
          <w:szCs w:val="20"/>
        </w:rPr>
        <w:lastRenderedPageBreak/>
        <w:t>Annex 1</w:t>
      </w:r>
    </w:p>
    <w:p w14:paraId="2B23F47F" w14:textId="1D67811C" w:rsidR="002E2E5B" w:rsidRDefault="002E2E5B" w:rsidP="002E2E5B">
      <w:pPr>
        <w:jc w:val="center"/>
        <w:rPr>
          <w:rFonts w:ascii="Arial" w:hAnsi="Arial" w:cs="Arial"/>
          <w:b/>
          <w:sz w:val="20"/>
          <w:szCs w:val="20"/>
        </w:rPr>
      </w:pPr>
    </w:p>
    <w:p w14:paraId="26D0C1E6" w14:textId="2220B995" w:rsidR="002E2E5B" w:rsidRPr="002E2E5B" w:rsidRDefault="002E2E5B" w:rsidP="002E2E5B">
      <w:pPr>
        <w:jc w:val="center"/>
        <w:rPr>
          <w:rFonts w:ascii="Arial" w:hAnsi="Arial" w:cs="Arial"/>
          <w:b/>
          <w:sz w:val="20"/>
          <w:szCs w:val="20"/>
        </w:rPr>
      </w:pPr>
      <w:r>
        <w:rPr>
          <w:rFonts w:ascii="Arial" w:hAnsi="Arial" w:cs="Arial"/>
          <w:b/>
          <w:sz w:val="20"/>
          <w:szCs w:val="20"/>
        </w:rPr>
        <w:t>Part A: Key Performance Indicators</w:t>
      </w:r>
    </w:p>
    <w:p w14:paraId="2CBFE6AE" w14:textId="590178CD" w:rsidR="00683A90" w:rsidRPr="0026016F" w:rsidRDefault="00683A90" w:rsidP="00D44024">
      <w:pPr>
        <w:rPr>
          <w:rFonts w:ascii="Arial" w:hAnsi="Arial" w:cs="Arial"/>
          <w:sz w:val="20"/>
          <w:szCs w:val="20"/>
        </w:rPr>
      </w:pPr>
    </w:p>
    <w:tbl>
      <w:tblPr>
        <w:tblStyle w:val="TableGrid"/>
        <w:tblW w:w="0" w:type="auto"/>
        <w:tblLook w:val="04A0" w:firstRow="1" w:lastRow="0" w:firstColumn="1" w:lastColumn="0" w:noHBand="0" w:noVBand="1"/>
      </w:tblPr>
      <w:tblGrid>
        <w:gridCol w:w="675"/>
        <w:gridCol w:w="4799"/>
        <w:gridCol w:w="3542"/>
      </w:tblGrid>
      <w:tr w:rsidR="00ED0BAB" w:rsidRPr="0026016F" w14:paraId="4AD1EBAA" w14:textId="78766698" w:rsidTr="00ED5978">
        <w:trPr>
          <w:tblHeader/>
        </w:trPr>
        <w:tc>
          <w:tcPr>
            <w:tcW w:w="675" w:type="dxa"/>
            <w:tcBorders>
              <w:top w:val="single" w:sz="12" w:space="0" w:color="auto"/>
              <w:bottom w:val="single" w:sz="12" w:space="0" w:color="auto"/>
            </w:tcBorders>
            <w:shd w:val="clear" w:color="auto" w:fill="D9D9D9" w:themeFill="background1" w:themeFillShade="D9"/>
            <w:vAlign w:val="center"/>
          </w:tcPr>
          <w:p w14:paraId="73495A5C" w14:textId="77777777" w:rsidR="00ED0BAB" w:rsidRPr="0026016F" w:rsidRDefault="00ED0BAB" w:rsidP="00324537">
            <w:pPr>
              <w:jc w:val="cente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KPI #</w:t>
            </w:r>
          </w:p>
        </w:tc>
        <w:tc>
          <w:tcPr>
            <w:tcW w:w="4799" w:type="dxa"/>
            <w:tcBorders>
              <w:top w:val="single" w:sz="12" w:space="0" w:color="auto"/>
              <w:bottom w:val="single" w:sz="12" w:space="0" w:color="auto"/>
            </w:tcBorders>
            <w:shd w:val="clear" w:color="auto" w:fill="D9D9D9" w:themeFill="background1" w:themeFillShade="D9"/>
            <w:vAlign w:val="center"/>
          </w:tcPr>
          <w:p w14:paraId="601C64C5" w14:textId="77777777" w:rsidR="00ED0BAB" w:rsidRPr="0026016F" w:rsidRDefault="00ED0BAB" w:rsidP="00324537">
            <w:pPr>
              <w:jc w:val="center"/>
              <w:rPr>
                <w:rFonts w:ascii="Arial" w:eastAsia="Times New Roman" w:hAnsi="Arial" w:cs="Arial"/>
                <w:b/>
                <w:bCs/>
                <w:sz w:val="20"/>
                <w:szCs w:val="20"/>
                <w:lang w:eastAsia="en-GB"/>
              </w:rPr>
            </w:pPr>
          </w:p>
          <w:p w14:paraId="3C52C264" w14:textId="35FF6900" w:rsidR="00ED0BAB" w:rsidRPr="0026016F" w:rsidRDefault="00ED0BAB" w:rsidP="00324537">
            <w:pPr>
              <w:jc w:val="cente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Key Performance Indicators</w:t>
            </w:r>
          </w:p>
          <w:p w14:paraId="4DF85496" w14:textId="77777777" w:rsidR="00ED0BAB" w:rsidRPr="0026016F" w:rsidRDefault="00ED0BAB" w:rsidP="00324537">
            <w:pPr>
              <w:jc w:val="center"/>
              <w:rPr>
                <w:rFonts w:ascii="Arial" w:hAnsi="Arial" w:cs="Arial"/>
                <w:sz w:val="20"/>
                <w:szCs w:val="20"/>
              </w:rPr>
            </w:pPr>
          </w:p>
        </w:tc>
        <w:tc>
          <w:tcPr>
            <w:tcW w:w="3542" w:type="dxa"/>
            <w:tcBorders>
              <w:top w:val="single" w:sz="12" w:space="0" w:color="auto"/>
              <w:bottom w:val="single" w:sz="12" w:space="0" w:color="auto"/>
            </w:tcBorders>
            <w:shd w:val="clear" w:color="auto" w:fill="D9D9D9" w:themeFill="background1" w:themeFillShade="D9"/>
          </w:tcPr>
          <w:p w14:paraId="714AD305" w14:textId="5BF4814C" w:rsidR="00ED0BAB" w:rsidRPr="0026016F" w:rsidRDefault="00ED0BAB" w:rsidP="00324537">
            <w:pPr>
              <w:jc w:val="center"/>
              <w:rPr>
                <w:rFonts w:ascii="Arial" w:eastAsia="Times New Roman" w:hAnsi="Arial" w:cs="Arial"/>
                <w:b/>
                <w:bCs/>
                <w:sz w:val="20"/>
                <w:szCs w:val="20"/>
                <w:lang w:eastAsia="en-GB"/>
              </w:rPr>
            </w:pPr>
            <w:r>
              <w:rPr>
                <w:rFonts w:ascii="Arial" w:eastAsia="Times New Roman" w:hAnsi="Arial" w:cs="Arial"/>
                <w:b/>
                <w:bCs/>
                <w:sz w:val="20"/>
                <w:szCs w:val="20"/>
                <w:lang w:eastAsia="en-GB"/>
              </w:rPr>
              <w:t>Statement of Requirement Reference</w:t>
            </w:r>
            <w:r w:rsidR="001E736D">
              <w:rPr>
                <w:rFonts w:ascii="Arial" w:eastAsia="Times New Roman" w:hAnsi="Arial" w:cs="Arial"/>
                <w:b/>
                <w:bCs/>
                <w:sz w:val="20"/>
                <w:szCs w:val="20"/>
                <w:lang w:eastAsia="en-GB"/>
              </w:rPr>
              <w:t xml:space="preserve"> (section)</w:t>
            </w:r>
          </w:p>
        </w:tc>
      </w:tr>
      <w:tr w:rsidR="00ED0BAB" w:rsidRPr="0026016F" w14:paraId="40DD58D9" w14:textId="5E8E661E" w:rsidTr="00ED5978">
        <w:trPr>
          <w:tblHeader/>
        </w:trPr>
        <w:tc>
          <w:tcPr>
            <w:tcW w:w="675" w:type="dxa"/>
            <w:tcBorders>
              <w:top w:val="single" w:sz="12" w:space="0" w:color="auto"/>
              <w:bottom w:val="single" w:sz="12" w:space="0" w:color="auto"/>
            </w:tcBorders>
            <w:shd w:val="clear" w:color="auto" w:fill="D9D9D9" w:themeFill="background1" w:themeFillShade="D9"/>
            <w:vAlign w:val="center"/>
          </w:tcPr>
          <w:p w14:paraId="118A4CC2" w14:textId="77777777" w:rsidR="00ED0BAB" w:rsidRPr="0026016F" w:rsidRDefault="00ED0BAB" w:rsidP="00324537">
            <w:pPr>
              <w:jc w:val="center"/>
              <w:rPr>
                <w:rFonts w:ascii="Arial" w:eastAsia="Times New Roman" w:hAnsi="Arial" w:cs="Arial"/>
                <w:b/>
                <w:bCs/>
                <w:sz w:val="20"/>
                <w:szCs w:val="20"/>
                <w:lang w:eastAsia="en-GB"/>
              </w:rPr>
            </w:pPr>
          </w:p>
        </w:tc>
        <w:tc>
          <w:tcPr>
            <w:tcW w:w="4799" w:type="dxa"/>
            <w:tcBorders>
              <w:top w:val="single" w:sz="12" w:space="0" w:color="auto"/>
              <w:bottom w:val="single" w:sz="12" w:space="0" w:color="auto"/>
            </w:tcBorders>
            <w:shd w:val="clear" w:color="auto" w:fill="D9D9D9" w:themeFill="background1" w:themeFillShade="D9"/>
            <w:vAlign w:val="center"/>
          </w:tcPr>
          <w:p w14:paraId="01AF65B4" w14:textId="287FEAF5" w:rsidR="00ED0BAB" w:rsidRPr="0026016F" w:rsidRDefault="00ED0BAB" w:rsidP="00ED5978">
            <w:pPr>
              <w:rPr>
                <w:rFonts w:ascii="Arial" w:eastAsia="Times New Roman" w:hAnsi="Arial" w:cs="Arial"/>
                <w:b/>
                <w:bCs/>
                <w:sz w:val="20"/>
                <w:szCs w:val="20"/>
                <w:lang w:eastAsia="en-GB"/>
              </w:rPr>
            </w:pPr>
            <w:r>
              <w:rPr>
                <w:rFonts w:ascii="Arial" w:eastAsia="Times New Roman" w:hAnsi="Arial" w:cs="Arial"/>
                <w:b/>
                <w:bCs/>
                <w:sz w:val="20"/>
                <w:szCs w:val="20"/>
                <w:lang w:eastAsia="en-GB"/>
              </w:rPr>
              <w:t xml:space="preserve">The following </w:t>
            </w:r>
            <w:r w:rsidR="00C26067">
              <w:rPr>
                <w:rFonts w:ascii="Arial" w:eastAsia="Times New Roman" w:hAnsi="Arial" w:cs="Arial"/>
                <w:b/>
                <w:bCs/>
                <w:sz w:val="20"/>
                <w:szCs w:val="20"/>
                <w:lang w:eastAsia="en-GB"/>
              </w:rPr>
              <w:t xml:space="preserve">Key </w:t>
            </w:r>
            <w:r>
              <w:rPr>
                <w:rFonts w:ascii="Arial" w:eastAsia="Times New Roman" w:hAnsi="Arial" w:cs="Arial"/>
                <w:b/>
                <w:bCs/>
                <w:sz w:val="20"/>
                <w:szCs w:val="20"/>
                <w:lang w:eastAsia="en-GB"/>
              </w:rPr>
              <w:t>Performance Indicators shall be delivered in accordance with the relevant section of the Statement of Requirement.</w:t>
            </w:r>
          </w:p>
        </w:tc>
        <w:tc>
          <w:tcPr>
            <w:tcW w:w="3542" w:type="dxa"/>
            <w:tcBorders>
              <w:top w:val="single" w:sz="12" w:space="0" w:color="auto"/>
              <w:bottom w:val="single" w:sz="12" w:space="0" w:color="auto"/>
            </w:tcBorders>
            <w:shd w:val="clear" w:color="auto" w:fill="D9D9D9" w:themeFill="background1" w:themeFillShade="D9"/>
          </w:tcPr>
          <w:p w14:paraId="17F07E1E" w14:textId="228ED25F" w:rsidR="00ED0BAB" w:rsidRDefault="00ED0BAB" w:rsidP="0011769D">
            <w:pPr>
              <w:rPr>
                <w:rFonts w:ascii="Arial" w:eastAsia="Times New Roman" w:hAnsi="Arial" w:cs="Arial"/>
                <w:b/>
                <w:bCs/>
                <w:sz w:val="20"/>
                <w:szCs w:val="20"/>
                <w:lang w:eastAsia="en-GB"/>
              </w:rPr>
            </w:pPr>
          </w:p>
        </w:tc>
      </w:tr>
      <w:tr w:rsidR="00ED0BAB" w:rsidRPr="0026016F" w14:paraId="5A40B1A6" w14:textId="002309FD" w:rsidTr="00ED5978">
        <w:tc>
          <w:tcPr>
            <w:tcW w:w="675" w:type="dxa"/>
            <w:vMerge w:val="restart"/>
            <w:tcBorders>
              <w:top w:val="single" w:sz="12" w:space="0" w:color="auto"/>
              <w:left w:val="single" w:sz="8" w:space="0" w:color="auto"/>
              <w:right w:val="single" w:sz="8" w:space="0" w:color="auto"/>
            </w:tcBorders>
          </w:tcPr>
          <w:p w14:paraId="724AA52F"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1</w:t>
            </w:r>
          </w:p>
        </w:tc>
        <w:tc>
          <w:tcPr>
            <w:tcW w:w="4799" w:type="dxa"/>
            <w:tcBorders>
              <w:top w:val="single" w:sz="12" w:space="0" w:color="auto"/>
              <w:left w:val="single" w:sz="8" w:space="0" w:color="auto"/>
              <w:bottom w:val="single" w:sz="8" w:space="0" w:color="auto"/>
              <w:right w:val="single" w:sz="8" w:space="0" w:color="auto"/>
            </w:tcBorders>
            <w:vAlign w:val="center"/>
          </w:tcPr>
          <w:p w14:paraId="34AFE067" w14:textId="77777777" w:rsidR="00ED0BAB" w:rsidRPr="0026016F" w:rsidRDefault="00ED0BAB" w:rsidP="00324537">
            <w:pPr>
              <w:rPr>
                <w:rFonts w:ascii="Arial" w:hAnsi="Arial" w:cs="Arial"/>
                <w:sz w:val="20"/>
                <w:szCs w:val="20"/>
              </w:rPr>
            </w:pPr>
            <w:r w:rsidRPr="0026016F">
              <w:rPr>
                <w:rFonts w:ascii="Arial" w:eastAsia="Times New Roman" w:hAnsi="Arial" w:cs="Arial"/>
                <w:b/>
                <w:bCs/>
                <w:sz w:val="20"/>
                <w:szCs w:val="20"/>
                <w:lang w:eastAsia="en-GB"/>
              </w:rPr>
              <w:t>Contract Management</w:t>
            </w:r>
          </w:p>
        </w:tc>
        <w:tc>
          <w:tcPr>
            <w:tcW w:w="3542" w:type="dxa"/>
            <w:tcBorders>
              <w:top w:val="single" w:sz="12" w:space="0" w:color="auto"/>
              <w:left w:val="single" w:sz="8" w:space="0" w:color="auto"/>
              <w:bottom w:val="single" w:sz="8" w:space="0" w:color="auto"/>
              <w:right w:val="single" w:sz="8" w:space="0" w:color="auto"/>
            </w:tcBorders>
          </w:tcPr>
          <w:p w14:paraId="5B42CE27" w14:textId="77777777" w:rsidR="00ED0BAB" w:rsidRPr="0026016F" w:rsidRDefault="00ED0BAB" w:rsidP="00324537">
            <w:pPr>
              <w:rPr>
                <w:rFonts w:ascii="Arial" w:eastAsia="Times New Roman" w:hAnsi="Arial" w:cs="Arial"/>
                <w:b/>
                <w:bCs/>
                <w:sz w:val="20"/>
                <w:szCs w:val="20"/>
                <w:lang w:eastAsia="en-GB"/>
              </w:rPr>
            </w:pPr>
          </w:p>
        </w:tc>
      </w:tr>
      <w:tr w:rsidR="00ED0BAB" w:rsidRPr="0026016F" w14:paraId="32D924C8" w14:textId="2CEBA48F" w:rsidTr="00ED5978">
        <w:trPr>
          <w:trHeight w:val="920"/>
        </w:trPr>
        <w:tc>
          <w:tcPr>
            <w:tcW w:w="675" w:type="dxa"/>
            <w:vMerge/>
            <w:tcBorders>
              <w:left w:val="single" w:sz="8" w:space="0" w:color="auto"/>
              <w:right w:val="single" w:sz="8" w:space="0" w:color="auto"/>
            </w:tcBorders>
          </w:tcPr>
          <w:p w14:paraId="7EEC0C29"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409B7F73" w14:textId="75FADDF9" w:rsidR="00ED0BAB" w:rsidRPr="0026016F" w:rsidRDefault="00ED0BAB" w:rsidP="00324537">
            <w:pPr>
              <w:rPr>
                <w:rFonts w:ascii="Arial" w:hAnsi="Arial" w:cs="Arial"/>
                <w:sz w:val="20"/>
                <w:szCs w:val="20"/>
              </w:rPr>
            </w:pPr>
            <w:r w:rsidRPr="0026016F">
              <w:rPr>
                <w:rFonts w:ascii="Arial" w:hAnsi="Arial" w:cs="Arial"/>
                <w:sz w:val="20"/>
                <w:szCs w:val="20"/>
              </w:rPr>
              <w:t xml:space="preserve">Provide contract management to </w:t>
            </w:r>
            <w:r>
              <w:rPr>
                <w:rFonts w:ascii="Arial" w:hAnsi="Arial" w:cs="Arial"/>
                <w:sz w:val="20"/>
                <w:szCs w:val="20"/>
              </w:rPr>
              <w:t>deliver</w:t>
            </w:r>
            <w:r w:rsidRPr="0026016F">
              <w:rPr>
                <w:rFonts w:ascii="Arial" w:hAnsi="Arial" w:cs="Arial"/>
                <w:sz w:val="20"/>
                <w:szCs w:val="20"/>
              </w:rPr>
              <w:t xml:space="preserve"> contract performance</w:t>
            </w:r>
            <w:r>
              <w:rPr>
                <w:rFonts w:ascii="Arial" w:hAnsi="Arial" w:cs="Arial"/>
                <w:sz w:val="20"/>
                <w:szCs w:val="20"/>
              </w:rPr>
              <w:t>.</w:t>
            </w:r>
            <w:r w:rsidRPr="0026016F">
              <w:rPr>
                <w:rFonts w:ascii="Arial" w:hAnsi="Arial" w:cs="Arial"/>
                <w:sz w:val="20"/>
                <w:szCs w:val="20"/>
              </w:rPr>
              <w:t xml:space="preserve"> </w:t>
            </w:r>
          </w:p>
          <w:p w14:paraId="287530AD" w14:textId="77777777" w:rsidR="00ED0BAB" w:rsidRPr="0026016F" w:rsidRDefault="00ED0BAB" w:rsidP="00324537">
            <w:pPr>
              <w:rPr>
                <w:rFonts w:ascii="Arial" w:hAnsi="Arial" w:cs="Arial"/>
                <w:sz w:val="20"/>
                <w:szCs w:val="20"/>
              </w:rPr>
            </w:pPr>
          </w:p>
        </w:tc>
        <w:tc>
          <w:tcPr>
            <w:tcW w:w="3542" w:type="dxa"/>
            <w:tcBorders>
              <w:top w:val="single" w:sz="8" w:space="0" w:color="auto"/>
              <w:left w:val="single" w:sz="8" w:space="0" w:color="auto"/>
              <w:bottom w:val="single" w:sz="8" w:space="0" w:color="auto"/>
              <w:right w:val="single" w:sz="8" w:space="0" w:color="auto"/>
            </w:tcBorders>
          </w:tcPr>
          <w:p w14:paraId="6714C382" w14:textId="4CE8C208" w:rsidR="00ED0BAB" w:rsidRPr="0026016F" w:rsidRDefault="001E736D" w:rsidP="00324537">
            <w:pPr>
              <w:rPr>
                <w:rFonts w:ascii="Arial" w:hAnsi="Arial" w:cs="Arial"/>
                <w:sz w:val="20"/>
                <w:szCs w:val="20"/>
              </w:rPr>
            </w:pPr>
            <w:r>
              <w:rPr>
                <w:rFonts w:ascii="Arial" w:hAnsi="Arial" w:cs="Arial"/>
                <w:sz w:val="20"/>
                <w:szCs w:val="20"/>
              </w:rPr>
              <w:t>1, 7, 8</w:t>
            </w:r>
          </w:p>
        </w:tc>
      </w:tr>
      <w:tr w:rsidR="00ED0BAB" w:rsidRPr="0026016F" w14:paraId="45F5EC94" w14:textId="229D4FF5" w:rsidTr="00ED5978">
        <w:tc>
          <w:tcPr>
            <w:tcW w:w="675" w:type="dxa"/>
            <w:vMerge w:val="restart"/>
            <w:tcBorders>
              <w:left w:val="single" w:sz="8" w:space="0" w:color="auto"/>
              <w:right w:val="single" w:sz="8" w:space="0" w:color="auto"/>
            </w:tcBorders>
          </w:tcPr>
          <w:p w14:paraId="4F64CE85"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2</w:t>
            </w:r>
          </w:p>
        </w:tc>
        <w:tc>
          <w:tcPr>
            <w:tcW w:w="4799" w:type="dxa"/>
            <w:tcBorders>
              <w:top w:val="single" w:sz="8" w:space="0" w:color="auto"/>
              <w:left w:val="single" w:sz="8" w:space="0" w:color="auto"/>
              <w:bottom w:val="single" w:sz="8" w:space="0" w:color="auto"/>
              <w:right w:val="single" w:sz="8" w:space="0" w:color="auto"/>
            </w:tcBorders>
            <w:vAlign w:val="center"/>
          </w:tcPr>
          <w:p w14:paraId="69539131" w14:textId="77777777" w:rsidR="00ED0BAB" w:rsidRPr="0026016F" w:rsidRDefault="00ED0BAB" w:rsidP="00324537">
            <w:pPr>
              <w:rPr>
                <w:rFonts w:ascii="Arial" w:hAnsi="Arial" w:cs="Arial"/>
                <w:b/>
                <w:bCs/>
                <w:sz w:val="20"/>
                <w:szCs w:val="20"/>
              </w:rPr>
            </w:pPr>
            <w:r w:rsidRPr="0026016F">
              <w:rPr>
                <w:rFonts w:ascii="Arial" w:hAnsi="Arial" w:cs="Arial"/>
                <w:b/>
                <w:bCs/>
                <w:sz w:val="20"/>
                <w:szCs w:val="20"/>
              </w:rPr>
              <w:t>Training Service Delivery</w:t>
            </w:r>
          </w:p>
        </w:tc>
        <w:tc>
          <w:tcPr>
            <w:tcW w:w="3542" w:type="dxa"/>
            <w:tcBorders>
              <w:top w:val="single" w:sz="8" w:space="0" w:color="auto"/>
              <w:left w:val="single" w:sz="8" w:space="0" w:color="auto"/>
              <w:bottom w:val="single" w:sz="8" w:space="0" w:color="auto"/>
              <w:right w:val="single" w:sz="8" w:space="0" w:color="auto"/>
            </w:tcBorders>
          </w:tcPr>
          <w:p w14:paraId="08113BE7" w14:textId="77777777" w:rsidR="00ED0BAB" w:rsidRPr="0026016F" w:rsidRDefault="00ED0BAB" w:rsidP="00324537">
            <w:pPr>
              <w:rPr>
                <w:rFonts w:ascii="Arial" w:hAnsi="Arial" w:cs="Arial"/>
                <w:b/>
                <w:bCs/>
                <w:sz w:val="20"/>
                <w:szCs w:val="20"/>
              </w:rPr>
            </w:pPr>
          </w:p>
        </w:tc>
      </w:tr>
      <w:tr w:rsidR="00ED0BAB" w:rsidRPr="0026016F" w14:paraId="6088FA84" w14:textId="1833D4DA" w:rsidTr="00ED5978">
        <w:tc>
          <w:tcPr>
            <w:tcW w:w="675" w:type="dxa"/>
            <w:vMerge/>
            <w:tcBorders>
              <w:left w:val="single" w:sz="8" w:space="0" w:color="auto"/>
              <w:right w:val="single" w:sz="8" w:space="0" w:color="auto"/>
            </w:tcBorders>
          </w:tcPr>
          <w:p w14:paraId="0681B333"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38C45F4E" w14:textId="2EE394C4" w:rsidR="00ED0BAB" w:rsidRPr="0026016F" w:rsidRDefault="00ED0BAB" w:rsidP="00ED0BAB">
            <w:pPr>
              <w:rPr>
                <w:rFonts w:ascii="Arial" w:eastAsia="Times New Roman" w:hAnsi="Arial" w:cs="Arial"/>
                <w:sz w:val="20"/>
                <w:szCs w:val="20"/>
                <w:lang w:eastAsia="en-GB"/>
              </w:rPr>
            </w:pPr>
            <w:r w:rsidRPr="0026016F">
              <w:rPr>
                <w:rFonts w:ascii="Arial" w:hAnsi="Arial" w:cs="Arial"/>
                <w:sz w:val="20"/>
                <w:szCs w:val="20"/>
              </w:rPr>
              <w:t>Provide training delivery.</w:t>
            </w:r>
          </w:p>
        </w:tc>
        <w:tc>
          <w:tcPr>
            <w:tcW w:w="3542" w:type="dxa"/>
            <w:tcBorders>
              <w:top w:val="single" w:sz="8" w:space="0" w:color="auto"/>
              <w:left w:val="single" w:sz="8" w:space="0" w:color="auto"/>
              <w:bottom w:val="single" w:sz="8" w:space="0" w:color="auto"/>
              <w:right w:val="single" w:sz="8" w:space="0" w:color="auto"/>
            </w:tcBorders>
          </w:tcPr>
          <w:p w14:paraId="1779710F" w14:textId="4B340641" w:rsidR="00ED0BAB" w:rsidRPr="0026016F" w:rsidRDefault="001E736D" w:rsidP="00ED0BAB">
            <w:pPr>
              <w:rPr>
                <w:rFonts w:ascii="Arial" w:hAnsi="Arial" w:cs="Arial"/>
                <w:sz w:val="20"/>
                <w:szCs w:val="20"/>
              </w:rPr>
            </w:pPr>
            <w:r>
              <w:rPr>
                <w:rFonts w:ascii="Arial" w:hAnsi="Arial" w:cs="Arial"/>
                <w:sz w:val="20"/>
                <w:szCs w:val="20"/>
              </w:rPr>
              <w:t>1, 2, 3, 4, 7, 8</w:t>
            </w:r>
          </w:p>
        </w:tc>
      </w:tr>
      <w:tr w:rsidR="00ED0BAB" w:rsidRPr="0026016F" w14:paraId="0E02A2FF" w14:textId="28F31954" w:rsidTr="00ED5978">
        <w:tc>
          <w:tcPr>
            <w:tcW w:w="675" w:type="dxa"/>
            <w:vMerge w:val="restart"/>
            <w:tcBorders>
              <w:left w:val="single" w:sz="8" w:space="0" w:color="auto"/>
              <w:right w:val="single" w:sz="8" w:space="0" w:color="auto"/>
            </w:tcBorders>
          </w:tcPr>
          <w:p w14:paraId="01FF893A"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3</w:t>
            </w:r>
          </w:p>
        </w:tc>
        <w:tc>
          <w:tcPr>
            <w:tcW w:w="4799" w:type="dxa"/>
            <w:tcBorders>
              <w:top w:val="single" w:sz="8" w:space="0" w:color="auto"/>
              <w:left w:val="single" w:sz="8" w:space="0" w:color="auto"/>
              <w:bottom w:val="single" w:sz="8" w:space="0" w:color="auto"/>
              <w:right w:val="single" w:sz="8" w:space="0" w:color="auto"/>
            </w:tcBorders>
            <w:vAlign w:val="center"/>
          </w:tcPr>
          <w:p w14:paraId="43401F6E"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Stores Management</w:t>
            </w:r>
          </w:p>
        </w:tc>
        <w:tc>
          <w:tcPr>
            <w:tcW w:w="3542" w:type="dxa"/>
            <w:tcBorders>
              <w:top w:val="single" w:sz="8" w:space="0" w:color="auto"/>
              <w:left w:val="single" w:sz="8" w:space="0" w:color="auto"/>
              <w:bottom w:val="single" w:sz="8" w:space="0" w:color="auto"/>
              <w:right w:val="single" w:sz="8" w:space="0" w:color="auto"/>
            </w:tcBorders>
          </w:tcPr>
          <w:p w14:paraId="111F6CEE" w14:textId="77777777" w:rsidR="00ED0BAB" w:rsidRPr="0026016F" w:rsidRDefault="00ED0BAB" w:rsidP="00324537">
            <w:pPr>
              <w:rPr>
                <w:rFonts w:ascii="Arial" w:eastAsia="Times New Roman" w:hAnsi="Arial" w:cs="Arial"/>
                <w:b/>
                <w:bCs/>
                <w:sz w:val="20"/>
                <w:szCs w:val="20"/>
                <w:lang w:eastAsia="en-GB"/>
              </w:rPr>
            </w:pPr>
          </w:p>
        </w:tc>
      </w:tr>
      <w:tr w:rsidR="00ED0BAB" w:rsidRPr="0026016F" w14:paraId="4E04217E" w14:textId="7DA2AFE3" w:rsidTr="00ED5978">
        <w:tc>
          <w:tcPr>
            <w:tcW w:w="675" w:type="dxa"/>
            <w:vMerge/>
            <w:tcBorders>
              <w:left w:val="single" w:sz="8" w:space="0" w:color="auto"/>
              <w:right w:val="single" w:sz="8" w:space="0" w:color="auto"/>
            </w:tcBorders>
          </w:tcPr>
          <w:p w14:paraId="1633C790"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5B7B9842" w14:textId="0DC93EE1" w:rsidR="00ED0BAB" w:rsidRPr="0026016F" w:rsidRDefault="00ED0BAB" w:rsidP="00324537">
            <w:pPr>
              <w:pStyle w:val="ListParagraph"/>
              <w:ind w:left="0"/>
              <w:rPr>
                <w:rFonts w:ascii="Arial" w:hAnsi="Arial" w:cs="Arial"/>
                <w:sz w:val="20"/>
                <w:szCs w:val="20"/>
              </w:rPr>
            </w:pPr>
            <w:r w:rsidRPr="0026016F">
              <w:rPr>
                <w:rFonts w:ascii="Arial" w:hAnsi="Arial" w:cs="Arial"/>
                <w:sz w:val="20"/>
                <w:szCs w:val="20"/>
              </w:rPr>
              <w:t>Provide a stores service.</w:t>
            </w:r>
          </w:p>
          <w:p w14:paraId="2F8CF79D" w14:textId="77777777" w:rsidR="00ED0BAB" w:rsidRPr="0026016F" w:rsidRDefault="00ED0BAB" w:rsidP="00324537">
            <w:pPr>
              <w:rPr>
                <w:rFonts w:ascii="Arial" w:eastAsia="Times New Roman" w:hAnsi="Arial" w:cs="Arial"/>
                <w:sz w:val="20"/>
                <w:szCs w:val="20"/>
                <w:lang w:eastAsia="en-GB"/>
              </w:rPr>
            </w:pPr>
          </w:p>
        </w:tc>
        <w:tc>
          <w:tcPr>
            <w:tcW w:w="3542" w:type="dxa"/>
            <w:tcBorders>
              <w:top w:val="single" w:sz="8" w:space="0" w:color="auto"/>
              <w:left w:val="single" w:sz="8" w:space="0" w:color="auto"/>
              <w:bottom w:val="single" w:sz="8" w:space="0" w:color="auto"/>
              <w:right w:val="single" w:sz="8" w:space="0" w:color="auto"/>
            </w:tcBorders>
          </w:tcPr>
          <w:p w14:paraId="654297F7" w14:textId="57F28F87" w:rsidR="00ED0BAB" w:rsidRPr="0026016F" w:rsidRDefault="001E736D" w:rsidP="00324537">
            <w:pPr>
              <w:pStyle w:val="ListParagraph"/>
              <w:ind w:left="0"/>
              <w:rPr>
                <w:rFonts w:ascii="Arial" w:hAnsi="Arial" w:cs="Arial"/>
                <w:sz w:val="20"/>
                <w:szCs w:val="20"/>
              </w:rPr>
            </w:pPr>
            <w:r>
              <w:rPr>
                <w:rFonts w:ascii="Arial" w:hAnsi="Arial" w:cs="Arial"/>
                <w:sz w:val="20"/>
                <w:szCs w:val="20"/>
              </w:rPr>
              <w:t>3, 4, 5, 8</w:t>
            </w:r>
          </w:p>
        </w:tc>
      </w:tr>
      <w:tr w:rsidR="00ED0BAB" w:rsidRPr="0026016F" w14:paraId="03044630" w14:textId="46CCCC5A" w:rsidTr="00ED5978">
        <w:tc>
          <w:tcPr>
            <w:tcW w:w="675" w:type="dxa"/>
            <w:vMerge w:val="restart"/>
            <w:tcBorders>
              <w:left w:val="single" w:sz="8" w:space="0" w:color="auto"/>
              <w:right w:val="single" w:sz="8" w:space="0" w:color="auto"/>
            </w:tcBorders>
          </w:tcPr>
          <w:p w14:paraId="0F85C85A"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4</w:t>
            </w:r>
          </w:p>
        </w:tc>
        <w:tc>
          <w:tcPr>
            <w:tcW w:w="4799" w:type="dxa"/>
            <w:tcBorders>
              <w:top w:val="single" w:sz="8" w:space="0" w:color="auto"/>
              <w:left w:val="single" w:sz="8" w:space="0" w:color="auto"/>
              <w:bottom w:val="single" w:sz="8" w:space="0" w:color="auto"/>
              <w:right w:val="single" w:sz="8" w:space="0" w:color="auto"/>
            </w:tcBorders>
            <w:vAlign w:val="center"/>
          </w:tcPr>
          <w:p w14:paraId="1A63D58D" w14:textId="77777777" w:rsidR="00ED0BAB" w:rsidRPr="0026016F" w:rsidRDefault="00ED0BAB" w:rsidP="00324537">
            <w:pPr>
              <w:pStyle w:val="ListParagraph"/>
              <w:ind w:left="0"/>
              <w:rPr>
                <w:rFonts w:ascii="Arial" w:hAnsi="Arial" w:cs="Arial"/>
                <w:b/>
                <w:bCs/>
                <w:sz w:val="20"/>
                <w:szCs w:val="20"/>
              </w:rPr>
            </w:pPr>
            <w:r w:rsidRPr="0026016F">
              <w:rPr>
                <w:rFonts w:ascii="Arial" w:hAnsi="Arial" w:cs="Arial"/>
                <w:b/>
                <w:bCs/>
                <w:sz w:val="20"/>
                <w:szCs w:val="20"/>
              </w:rPr>
              <w:t>Transportation</w:t>
            </w:r>
          </w:p>
        </w:tc>
        <w:tc>
          <w:tcPr>
            <w:tcW w:w="3542" w:type="dxa"/>
            <w:tcBorders>
              <w:top w:val="single" w:sz="8" w:space="0" w:color="auto"/>
              <w:left w:val="single" w:sz="8" w:space="0" w:color="auto"/>
              <w:bottom w:val="single" w:sz="8" w:space="0" w:color="auto"/>
              <w:right w:val="single" w:sz="8" w:space="0" w:color="auto"/>
            </w:tcBorders>
          </w:tcPr>
          <w:p w14:paraId="39C86892" w14:textId="77777777" w:rsidR="00ED0BAB" w:rsidRPr="0026016F" w:rsidRDefault="00ED0BAB" w:rsidP="00324537">
            <w:pPr>
              <w:pStyle w:val="ListParagraph"/>
              <w:ind w:left="0"/>
              <w:rPr>
                <w:rFonts w:ascii="Arial" w:hAnsi="Arial" w:cs="Arial"/>
                <w:b/>
                <w:bCs/>
                <w:sz w:val="20"/>
                <w:szCs w:val="20"/>
              </w:rPr>
            </w:pPr>
          </w:p>
        </w:tc>
      </w:tr>
      <w:tr w:rsidR="00ED0BAB" w:rsidRPr="0026016F" w14:paraId="55EAB84F" w14:textId="586074A4" w:rsidTr="00ED5978">
        <w:tc>
          <w:tcPr>
            <w:tcW w:w="675" w:type="dxa"/>
            <w:vMerge/>
            <w:tcBorders>
              <w:left w:val="single" w:sz="8" w:space="0" w:color="auto"/>
              <w:right w:val="single" w:sz="8" w:space="0" w:color="auto"/>
            </w:tcBorders>
          </w:tcPr>
          <w:p w14:paraId="5605493F"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23D7DD5E" w14:textId="057669D9" w:rsidR="00ED0BAB" w:rsidRPr="0026016F" w:rsidRDefault="00ED0BAB" w:rsidP="00324537">
            <w:pPr>
              <w:pStyle w:val="ListParagraph"/>
              <w:ind w:left="0"/>
              <w:rPr>
                <w:rFonts w:ascii="Arial" w:hAnsi="Arial" w:cs="Arial"/>
                <w:sz w:val="20"/>
                <w:szCs w:val="20"/>
              </w:rPr>
            </w:pPr>
            <w:r w:rsidRPr="0026016F">
              <w:rPr>
                <w:rFonts w:ascii="Arial" w:hAnsi="Arial" w:cs="Arial"/>
                <w:sz w:val="20"/>
                <w:szCs w:val="20"/>
              </w:rPr>
              <w:t>Provide a Transport service.</w:t>
            </w:r>
          </w:p>
          <w:p w14:paraId="2B5423B6" w14:textId="77777777" w:rsidR="00ED0BAB" w:rsidRPr="0026016F" w:rsidRDefault="00ED0BAB" w:rsidP="00324537">
            <w:pPr>
              <w:rPr>
                <w:rFonts w:ascii="Arial" w:eastAsia="Times New Roman" w:hAnsi="Arial" w:cs="Arial"/>
                <w:sz w:val="20"/>
                <w:szCs w:val="20"/>
                <w:lang w:eastAsia="en-GB"/>
              </w:rPr>
            </w:pPr>
          </w:p>
        </w:tc>
        <w:tc>
          <w:tcPr>
            <w:tcW w:w="3542" w:type="dxa"/>
            <w:tcBorders>
              <w:top w:val="single" w:sz="8" w:space="0" w:color="auto"/>
              <w:left w:val="single" w:sz="8" w:space="0" w:color="auto"/>
              <w:bottom w:val="single" w:sz="8" w:space="0" w:color="auto"/>
              <w:right w:val="single" w:sz="8" w:space="0" w:color="auto"/>
            </w:tcBorders>
          </w:tcPr>
          <w:p w14:paraId="07679BFC" w14:textId="708CB572" w:rsidR="00ED0BAB" w:rsidRPr="0026016F" w:rsidRDefault="001E736D" w:rsidP="00324537">
            <w:pPr>
              <w:pStyle w:val="ListParagraph"/>
              <w:ind w:left="0"/>
              <w:rPr>
                <w:rFonts w:ascii="Arial" w:hAnsi="Arial" w:cs="Arial"/>
                <w:sz w:val="20"/>
                <w:szCs w:val="20"/>
              </w:rPr>
            </w:pPr>
            <w:r>
              <w:rPr>
                <w:rFonts w:ascii="Arial" w:hAnsi="Arial" w:cs="Arial"/>
                <w:sz w:val="20"/>
                <w:szCs w:val="20"/>
              </w:rPr>
              <w:t>5, 8</w:t>
            </w:r>
          </w:p>
        </w:tc>
      </w:tr>
      <w:tr w:rsidR="00ED0BAB" w:rsidRPr="0026016F" w14:paraId="5EB5B374" w14:textId="2CD7D54F" w:rsidTr="00ED5978">
        <w:tc>
          <w:tcPr>
            <w:tcW w:w="675" w:type="dxa"/>
            <w:vMerge w:val="restart"/>
            <w:tcBorders>
              <w:left w:val="single" w:sz="8" w:space="0" w:color="auto"/>
              <w:right w:val="single" w:sz="8" w:space="0" w:color="auto"/>
            </w:tcBorders>
          </w:tcPr>
          <w:p w14:paraId="28AD9B92"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5</w:t>
            </w:r>
          </w:p>
        </w:tc>
        <w:tc>
          <w:tcPr>
            <w:tcW w:w="4799" w:type="dxa"/>
            <w:tcBorders>
              <w:top w:val="single" w:sz="8" w:space="0" w:color="auto"/>
              <w:left w:val="single" w:sz="8" w:space="0" w:color="auto"/>
              <w:bottom w:val="single" w:sz="8" w:space="0" w:color="auto"/>
              <w:right w:val="single" w:sz="8" w:space="0" w:color="auto"/>
            </w:tcBorders>
            <w:vAlign w:val="center"/>
          </w:tcPr>
          <w:p w14:paraId="273606F5" w14:textId="77777777" w:rsidR="00ED0BAB" w:rsidRPr="0026016F" w:rsidRDefault="00ED0BAB" w:rsidP="00324537">
            <w:pPr>
              <w:jc w:val="both"/>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Physical Training Support</w:t>
            </w:r>
          </w:p>
        </w:tc>
        <w:tc>
          <w:tcPr>
            <w:tcW w:w="3542" w:type="dxa"/>
            <w:tcBorders>
              <w:top w:val="single" w:sz="8" w:space="0" w:color="auto"/>
              <w:left w:val="single" w:sz="8" w:space="0" w:color="auto"/>
              <w:bottom w:val="single" w:sz="8" w:space="0" w:color="auto"/>
              <w:right w:val="single" w:sz="8" w:space="0" w:color="auto"/>
            </w:tcBorders>
          </w:tcPr>
          <w:p w14:paraId="6F1F0B77" w14:textId="77777777" w:rsidR="00ED0BAB" w:rsidRPr="0026016F" w:rsidRDefault="00ED0BAB" w:rsidP="00324537">
            <w:pPr>
              <w:jc w:val="both"/>
              <w:rPr>
                <w:rFonts w:ascii="Arial" w:eastAsia="Times New Roman" w:hAnsi="Arial" w:cs="Arial"/>
                <w:b/>
                <w:bCs/>
                <w:sz w:val="20"/>
                <w:szCs w:val="20"/>
                <w:lang w:eastAsia="en-GB"/>
              </w:rPr>
            </w:pPr>
          </w:p>
        </w:tc>
      </w:tr>
      <w:tr w:rsidR="00ED0BAB" w:rsidRPr="0026016F" w14:paraId="2A0104D4" w14:textId="1507D748" w:rsidTr="00ED5978">
        <w:tc>
          <w:tcPr>
            <w:tcW w:w="675" w:type="dxa"/>
            <w:vMerge/>
            <w:tcBorders>
              <w:left w:val="single" w:sz="8" w:space="0" w:color="auto"/>
              <w:right w:val="single" w:sz="8" w:space="0" w:color="auto"/>
            </w:tcBorders>
          </w:tcPr>
          <w:p w14:paraId="7BB249CB"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01C5FD17" w14:textId="357D8DF7" w:rsidR="00ED0BAB" w:rsidRPr="0026016F" w:rsidRDefault="00ED0BAB" w:rsidP="00324537">
            <w:pPr>
              <w:rPr>
                <w:rFonts w:ascii="Arial" w:hAnsi="Arial" w:cs="Arial"/>
                <w:sz w:val="20"/>
                <w:szCs w:val="20"/>
              </w:rPr>
            </w:pPr>
            <w:r w:rsidRPr="0026016F">
              <w:rPr>
                <w:rFonts w:ascii="Arial" w:hAnsi="Arial" w:cs="Arial"/>
                <w:sz w:val="20"/>
                <w:szCs w:val="20"/>
              </w:rPr>
              <w:t>Provide Physical Training (PT) services and support services.</w:t>
            </w:r>
          </w:p>
          <w:p w14:paraId="238B1713" w14:textId="77777777" w:rsidR="00ED0BAB" w:rsidRPr="0026016F" w:rsidRDefault="00ED0BAB" w:rsidP="00324537">
            <w:pPr>
              <w:rPr>
                <w:rFonts w:ascii="Arial" w:eastAsia="Times New Roman" w:hAnsi="Arial" w:cs="Arial"/>
                <w:sz w:val="20"/>
                <w:szCs w:val="20"/>
                <w:lang w:eastAsia="en-GB"/>
              </w:rPr>
            </w:pPr>
          </w:p>
        </w:tc>
        <w:tc>
          <w:tcPr>
            <w:tcW w:w="3542" w:type="dxa"/>
            <w:tcBorders>
              <w:top w:val="single" w:sz="8" w:space="0" w:color="auto"/>
              <w:left w:val="single" w:sz="8" w:space="0" w:color="auto"/>
              <w:bottom w:val="single" w:sz="8" w:space="0" w:color="auto"/>
              <w:right w:val="single" w:sz="8" w:space="0" w:color="auto"/>
            </w:tcBorders>
          </w:tcPr>
          <w:p w14:paraId="68DAB328" w14:textId="0B087F6A" w:rsidR="00ED0BAB" w:rsidRPr="0026016F" w:rsidRDefault="001E736D" w:rsidP="00324537">
            <w:pPr>
              <w:rPr>
                <w:rFonts w:ascii="Arial" w:hAnsi="Arial" w:cs="Arial"/>
                <w:sz w:val="20"/>
                <w:szCs w:val="20"/>
              </w:rPr>
            </w:pPr>
            <w:r>
              <w:rPr>
                <w:rFonts w:ascii="Arial" w:hAnsi="Arial" w:cs="Arial"/>
                <w:sz w:val="20"/>
                <w:szCs w:val="20"/>
              </w:rPr>
              <w:t>6</w:t>
            </w:r>
          </w:p>
        </w:tc>
      </w:tr>
      <w:tr w:rsidR="00ED0BAB" w:rsidRPr="0026016F" w14:paraId="6C80A49D" w14:textId="2917E2BE" w:rsidTr="00ED5978">
        <w:tc>
          <w:tcPr>
            <w:tcW w:w="675" w:type="dxa"/>
            <w:vMerge w:val="restart"/>
            <w:tcBorders>
              <w:left w:val="single" w:sz="8" w:space="0" w:color="auto"/>
              <w:right w:val="single" w:sz="8" w:space="0" w:color="auto"/>
            </w:tcBorders>
          </w:tcPr>
          <w:p w14:paraId="04230A18"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6</w:t>
            </w:r>
          </w:p>
        </w:tc>
        <w:tc>
          <w:tcPr>
            <w:tcW w:w="4799" w:type="dxa"/>
            <w:tcBorders>
              <w:top w:val="single" w:sz="8" w:space="0" w:color="auto"/>
              <w:left w:val="single" w:sz="8" w:space="0" w:color="auto"/>
              <w:bottom w:val="single" w:sz="8" w:space="0" w:color="auto"/>
              <w:right w:val="single" w:sz="8" w:space="0" w:color="auto"/>
            </w:tcBorders>
            <w:vAlign w:val="center"/>
          </w:tcPr>
          <w:p w14:paraId="4F46DC5C"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Ammunition Support</w:t>
            </w:r>
          </w:p>
        </w:tc>
        <w:tc>
          <w:tcPr>
            <w:tcW w:w="3542" w:type="dxa"/>
            <w:tcBorders>
              <w:top w:val="single" w:sz="8" w:space="0" w:color="auto"/>
              <w:left w:val="single" w:sz="8" w:space="0" w:color="auto"/>
              <w:bottom w:val="single" w:sz="8" w:space="0" w:color="auto"/>
              <w:right w:val="single" w:sz="8" w:space="0" w:color="auto"/>
            </w:tcBorders>
          </w:tcPr>
          <w:p w14:paraId="14626B5E" w14:textId="77777777" w:rsidR="00ED0BAB" w:rsidRPr="0026016F" w:rsidRDefault="00ED0BAB" w:rsidP="00324537">
            <w:pPr>
              <w:rPr>
                <w:rFonts w:ascii="Arial" w:eastAsia="Times New Roman" w:hAnsi="Arial" w:cs="Arial"/>
                <w:b/>
                <w:bCs/>
                <w:sz w:val="20"/>
                <w:szCs w:val="20"/>
                <w:lang w:eastAsia="en-GB"/>
              </w:rPr>
            </w:pPr>
          </w:p>
        </w:tc>
      </w:tr>
      <w:tr w:rsidR="00ED0BAB" w:rsidRPr="0026016F" w14:paraId="10236774" w14:textId="1EBDAE8C" w:rsidTr="00ED5978">
        <w:trPr>
          <w:trHeight w:val="627"/>
        </w:trPr>
        <w:tc>
          <w:tcPr>
            <w:tcW w:w="675" w:type="dxa"/>
            <w:vMerge/>
            <w:tcBorders>
              <w:left w:val="single" w:sz="8" w:space="0" w:color="auto"/>
              <w:right w:val="single" w:sz="8" w:space="0" w:color="auto"/>
            </w:tcBorders>
          </w:tcPr>
          <w:p w14:paraId="1E380A28"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66EA6264" w14:textId="436AB6DD" w:rsidR="00ED0BAB" w:rsidRPr="0026016F" w:rsidRDefault="00ED0BAB" w:rsidP="00324537">
            <w:pPr>
              <w:pStyle w:val="ListParagraph"/>
              <w:ind w:left="0"/>
              <w:rPr>
                <w:rFonts w:ascii="Arial" w:hAnsi="Arial" w:cs="Arial"/>
                <w:sz w:val="20"/>
                <w:szCs w:val="20"/>
              </w:rPr>
            </w:pPr>
            <w:r w:rsidRPr="0026016F">
              <w:rPr>
                <w:rFonts w:ascii="Arial" w:hAnsi="Arial" w:cs="Arial"/>
                <w:sz w:val="20"/>
                <w:szCs w:val="20"/>
              </w:rPr>
              <w:t>Operate a</w:t>
            </w:r>
            <w:r>
              <w:rPr>
                <w:rFonts w:ascii="Arial" w:hAnsi="Arial" w:cs="Arial"/>
                <w:sz w:val="20"/>
                <w:szCs w:val="20"/>
              </w:rPr>
              <w:t xml:space="preserve">n </w:t>
            </w:r>
            <w:r w:rsidRPr="0026016F">
              <w:rPr>
                <w:rFonts w:ascii="Arial" w:hAnsi="Arial" w:cs="Arial"/>
                <w:sz w:val="20"/>
                <w:szCs w:val="20"/>
              </w:rPr>
              <w:t>ammunition service.</w:t>
            </w:r>
          </w:p>
          <w:p w14:paraId="48CD8991" w14:textId="77777777" w:rsidR="00ED0BAB" w:rsidRPr="0026016F" w:rsidRDefault="00ED0BAB" w:rsidP="00324537">
            <w:pPr>
              <w:rPr>
                <w:rFonts w:ascii="Arial" w:eastAsia="Times New Roman" w:hAnsi="Arial" w:cs="Arial"/>
                <w:sz w:val="20"/>
                <w:szCs w:val="20"/>
                <w:lang w:eastAsia="en-GB"/>
              </w:rPr>
            </w:pPr>
          </w:p>
        </w:tc>
        <w:tc>
          <w:tcPr>
            <w:tcW w:w="3542" w:type="dxa"/>
            <w:tcBorders>
              <w:top w:val="single" w:sz="8" w:space="0" w:color="auto"/>
              <w:left w:val="single" w:sz="8" w:space="0" w:color="auto"/>
              <w:bottom w:val="single" w:sz="8" w:space="0" w:color="auto"/>
              <w:right w:val="single" w:sz="8" w:space="0" w:color="auto"/>
            </w:tcBorders>
          </w:tcPr>
          <w:p w14:paraId="6DDDE994" w14:textId="759166CB" w:rsidR="00ED0BAB" w:rsidRPr="0026016F" w:rsidRDefault="001E736D" w:rsidP="00324537">
            <w:pPr>
              <w:pStyle w:val="ListParagraph"/>
              <w:ind w:left="0"/>
              <w:rPr>
                <w:rFonts w:ascii="Arial" w:hAnsi="Arial" w:cs="Arial"/>
                <w:sz w:val="20"/>
                <w:szCs w:val="20"/>
              </w:rPr>
            </w:pPr>
            <w:r>
              <w:rPr>
                <w:rFonts w:ascii="Arial" w:hAnsi="Arial" w:cs="Arial"/>
                <w:sz w:val="20"/>
                <w:szCs w:val="20"/>
              </w:rPr>
              <w:t>5, 8</w:t>
            </w:r>
          </w:p>
        </w:tc>
      </w:tr>
      <w:tr w:rsidR="00ED0BAB" w:rsidRPr="0026016F" w14:paraId="220B60E5" w14:textId="7556BFDC" w:rsidTr="00ED5978">
        <w:tc>
          <w:tcPr>
            <w:tcW w:w="675" w:type="dxa"/>
            <w:vMerge w:val="restart"/>
            <w:tcBorders>
              <w:left w:val="single" w:sz="8" w:space="0" w:color="auto"/>
              <w:right w:val="single" w:sz="8" w:space="0" w:color="auto"/>
            </w:tcBorders>
          </w:tcPr>
          <w:p w14:paraId="39449692"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7</w:t>
            </w:r>
          </w:p>
        </w:tc>
        <w:tc>
          <w:tcPr>
            <w:tcW w:w="4799" w:type="dxa"/>
            <w:tcBorders>
              <w:top w:val="single" w:sz="8" w:space="0" w:color="auto"/>
              <w:left w:val="single" w:sz="8" w:space="0" w:color="auto"/>
              <w:bottom w:val="single" w:sz="8" w:space="0" w:color="auto"/>
              <w:right w:val="single" w:sz="8" w:space="0" w:color="auto"/>
            </w:tcBorders>
            <w:vAlign w:val="center"/>
          </w:tcPr>
          <w:p w14:paraId="1751392E" w14:textId="77777777" w:rsidR="00ED0BAB" w:rsidRPr="0026016F" w:rsidRDefault="00ED0BAB" w:rsidP="00324537">
            <w:pPr>
              <w:pStyle w:val="ListParagraph"/>
              <w:ind w:left="0"/>
              <w:rPr>
                <w:rFonts w:ascii="Arial" w:hAnsi="Arial" w:cs="Arial"/>
                <w:b/>
                <w:bCs/>
                <w:sz w:val="20"/>
                <w:szCs w:val="20"/>
              </w:rPr>
            </w:pPr>
            <w:r w:rsidRPr="0026016F">
              <w:rPr>
                <w:rFonts w:ascii="Arial" w:hAnsi="Arial" w:cs="Arial"/>
                <w:b/>
                <w:bCs/>
                <w:sz w:val="20"/>
                <w:szCs w:val="20"/>
              </w:rPr>
              <w:t>Vehicle Availability</w:t>
            </w:r>
          </w:p>
        </w:tc>
        <w:tc>
          <w:tcPr>
            <w:tcW w:w="3542" w:type="dxa"/>
            <w:tcBorders>
              <w:top w:val="single" w:sz="8" w:space="0" w:color="auto"/>
              <w:left w:val="single" w:sz="8" w:space="0" w:color="auto"/>
              <w:bottom w:val="single" w:sz="8" w:space="0" w:color="auto"/>
              <w:right w:val="single" w:sz="8" w:space="0" w:color="auto"/>
            </w:tcBorders>
          </w:tcPr>
          <w:p w14:paraId="1C0B46BF" w14:textId="77777777" w:rsidR="00ED0BAB" w:rsidRPr="0026016F" w:rsidRDefault="00ED0BAB" w:rsidP="00324537">
            <w:pPr>
              <w:pStyle w:val="ListParagraph"/>
              <w:ind w:left="0"/>
              <w:rPr>
                <w:rFonts w:ascii="Arial" w:hAnsi="Arial" w:cs="Arial"/>
                <w:b/>
                <w:bCs/>
                <w:sz w:val="20"/>
                <w:szCs w:val="20"/>
              </w:rPr>
            </w:pPr>
          </w:p>
        </w:tc>
      </w:tr>
      <w:tr w:rsidR="00ED0BAB" w:rsidRPr="0026016F" w14:paraId="04D9E4EF" w14:textId="77A5CF8C" w:rsidTr="00ED5978">
        <w:tc>
          <w:tcPr>
            <w:tcW w:w="675" w:type="dxa"/>
            <w:vMerge/>
            <w:tcBorders>
              <w:left w:val="single" w:sz="8" w:space="0" w:color="auto"/>
              <w:right w:val="single" w:sz="8" w:space="0" w:color="auto"/>
            </w:tcBorders>
          </w:tcPr>
          <w:p w14:paraId="2990FA19" w14:textId="77777777" w:rsidR="00ED0BAB" w:rsidRPr="0026016F" w:rsidRDefault="00ED0BAB" w:rsidP="00324537">
            <w:pPr>
              <w:rPr>
                <w:rFonts w:ascii="Arial" w:eastAsia="Times New Roman" w:hAnsi="Arial" w:cs="Arial"/>
                <w:b/>
                <w:bCs/>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39D760CE" w14:textId="4CE150A3" w:rsidR="00ED0BAB" w:rsidRPr="0026016F" w:rsidRDefault="00ED0BAB" w:rsidP="00324537">
            <w:pPr>
              <w:rPr>
                <w:rFonts w:ascii="Arial" w:hAnsi="Arial" w:cs="Arial"/>
                <w:sz w:val="20"/>
                <w:szCs w:val="20"/>
              </w:rPr>
            </w:pPr>
            <w:r w:rsidRPr="0026016F">
              <w:rPr>
                <w:rFonts w:ascii="Arial" w:hAnsi="Arial" w:cs="Arial"/>
                <w:sz w:val="20"/>
                <w:szCs w:val="20"/>
              </w:rPr>
              <w:t>Provide a vehicle fleet management service.</w:t>
            </w:r>
          </w:p>
          <w:p w14:paraId="16A9A2DE" w14:textId="77777777" w:rsidR="00ED0BAB" w:rsidRPr="0026016F" w:rsidRDefault="00ED0BAB" w:rsidP="00324537">
            <w:pPr>
              <w:pStyle w:val="ListParagraph"/>
              <w:ind w:left="0"/>
              <w:rPr>
                <w:rFonts w:ascii="Arial" w:hAnsi="Arial" w:cs="Arial"/>
                <w:sz w:val="20"/>
                <w:szCs w:val="20"/>
              </w:rPr>
            </w:pPr>
          </w:p>
        </w:tc>
        <w:tc>
          <w:tcPr>
            <w:tcW w:w="3542" w:type="dxa"/>
            <w:tcBorders>
              <w:top w:val="single" w:sz="8" w:space="0" w:color="auto"/>
              <w:left w:val="single" w:sz="8" w:space="0" w:color="auto"/>
              <w:bottom w:val="single" w:sz="8" w:space="0" w:color="auto"/>
              <w:right w:val="single" w:sz="8" w:space="0" w:color="auto"/>
            </w:tcBorders>
          </w:tcPr>
          <w:p w14:paraId="2F18169C" w14:textId="18FCBE9B" w:rsidR="00ED0BAB" w:rsidRPr="0026016F" w:rsidRDefault="001E736D" w:rsidP="00324537">
            <w:pPr>
              <w:rPr>
                <w:rFonts w:ascii="Arial" w:hAnsi="Arial" w:cs="Arial"/>
                <w:sz w:val="20"/>
                <w:szCs w:val="20"/>
              </w:rPr>
            </w:pPr>
            <w:r>
              <w:rPr>
                <w:rFonts w:ascii="Arial" w:hAnsi="Arial" w:cs="Arial"/>
                <w:sz w:val="20"/>
                <w:szCs w:val="20"/>
              </w:rPr>
              <w:t>7, 8</w:t>
            </w:r>
          </w:p>
        </w:tc>
      </w:tr>
      <w:tr w:rsidR="00ED0BAB" w:rsidRPr="0026016F" w14:paraId="06C9F920" w14:textId="4A28361D" w:rsidTr="00ED5978">
        <w:tc>
          <w:tcPr>
            <w:tcW w:w="675" w:type="dxa"/>
            <w:vMerge w:val="restart"/>
            <w:tcBorders>
              <w:left w:val="single" w:sz="8" w:space="0" w:color="auto"/>
              <w:right w:val="single" w:sz="8" w:space="0" w:color="auto"/>
            </w:tcBorders>
          </w:tcPr>
          <w:p w14:paraId="363066D6" w14:textId="77777777" w:rsidR="00ED0BAB" w:rsidRPr="0026016F" w:rsidRDefault="00ED0BAB" w:rsidP="00324537">
            <w:pPr>
              <w:rPr>
                <w:rFonts w:ascii="Arial" w:eastAsia="Times New Roman" w:hAnsi="Arial" w:cs="Arial"/>
                <w:b/>
                <w:bCs/>
                <w:sz w:val="20"/>
                <w:szCs w:val="20"/>
                <w:lang w:eastAsia="en-GB"/>
              </w:rPr>
            </w:pPr>
            <w:r w:rsidRPr="0026016F">
              <w:rPr>
                <w:rFonts w:ascii="Arial" w:eastAsia="Times New Roman" w:hAnsi="Arial" w:cs="Arial"/>
                <w:b/>
                <w:bCs/>
                <w:sz w:val="20"/>
                <w:szCs w:val="20"/>
                <w:lang w:eastAsia="en-GB"/>
              </w:rPr>
              <w:t>8</w:t>
            </w:r>
          </w:p>
        </w:tc>
        <w:tc>
          <w:tcPr>
            <w:tcW w:w="4799" w:type="dxa"/>
            <w:tcBorders>
              <w:top w:val="single" w:sz="8" w:space="0" w:color="auto"/>
              <w:left w:val="single" w:sz="8" w:space="0" w:color="auto"/>
              <w:bottom w:val="single" w:sz="8" w:space="0" w:color="auto"/>
              <w:right w:val="single" w:sz="8" w:space="0" w:color="auto"/>
            </w:tcBorders>
            <w:vAlign w:val="center"/>
          </w:tcPr>
          <w:p w14:paraId="79E5FA8D" w14:textId="77777777" w:rsidR="00ED0BAB" w:rsidRPr="0026016F" w:rsidRDefault="00ED0BAB" w:rsidP="00324537">
            <w:pPr>
              <w:rPr>
                <w:rFonts w:ascii="Arial" w:hAnsi="Arial" w:cs="Arial"/>
                <w:b/>
                <w:bCs/>
                <w:sz w:val="20"/>
                <w:szCs w:val="20"/>
              </w:rPr>
            </w:pPr>
            <w:r w:rsidRPr="0026016F">
              <w:rPr>
                <w:rFonts w:ascii="Arial" w:hAnsi="Arial" w:cs="Arial"/>
                <w:b/>
                <w:bCs/>
                <w:sz w:val="20"/>
                <w:szCs w:val="20"/>
              </w:rPr>
              <w:t>Equipment Availability</w:t>
            </w:r>
          </w:p>
        </w:tc>
        <w:tc>
          <w:tcPr>
            <w:tcW w:w="3542" w:type="dxa"/>
            <w:tcBorders>
              <w:top w:val="single" w:sz="8" w:space="0" w:color="auto"/>
              <w:left w:val="single" w:sz="8" w:space="0" w:color="auto"/>
              <w:bottom w:val="single" w:sz="8" w:space="0" w:color="auto"/>
              <w:right w:val="single" w:sz="8" w:space="0" w:color="auto"/>
            </w:tcBorders>
          </w:tcPr>
          <w:p w14:paraId="03B0CF67" w14:textId="77777777" w:rsidR="00ED0BAB" w:rsidRPr="0026016F" w:rsidRDefault="00ED0BAB" w:rsidP="00324537">
            <w:pPr>
              <w:rPr>
                <w:rFonts w:ascii="Arial" w:hAnsi="Arial" w:cs="Arial"/>
                <w:b/>
                <w:bCs/>
                <w:sz w:val="20"/>
                <w:szCs w:val="20"/>
              </w:rPr>
            </w:pPr>
          </w:p>
        </w:tc>
      </w:tr>
      <w:tr w:rsidR="00ED0BAB" w:rsidRPr="0026016F" w14:paraId="66115E07" w14:textId="3111663B" w:rsidTr="00ED5978">
        <w:tc>
          <w:tcPr>
            <w:tcW w:w="675" w:type="dxa"/>
            <w:vMerge/>
            <w:tcBorders>
              <w:left w:val="single" w:sz="8" w:space="0" w:color="auto"/>
              <w:bottom w:val="single" w:sz="12" w:space="0" w:color="auto"/>
              <w:right w:val="single" w:sz="8" w:space="0" w:color="auto"/>
            </w:tcBorders>
          </w:tcPr>
          <w:p w14:paraId="0D66E485" w14:textId="77777777" w:rsidR="00ED0BAB" w:rsidRPr="0026016F" w:rsidRDefault="00ED0BAB" w:rsidP="00324537">
            <w:pPr>
              <w:rPr>
                <w:rFonts w:ascii="Arial" w:eastAsia="Times New Roman" w:hAnsi="Arial" w:cs="Arial"/>
                <w:sz w:val="20"/>
                <w:szCs w:val="20"/>
                <w:lang w:eastAsia="en-GB"/>
              </w:rPr>
            </w:pPr>
          </w:p>
        </w:tc>
        <w:tc>
          <w:tcPr>
            <w:tcW w:w="4799" w:type="dxa"/>
            <w:tcBorders>
              <w:top w:val="single" w:sz="8" w:space="0" w:color="auto"/>
              <w:left w:val="single" w:sz="8" w:space="0" w:color="auto"/>
              <w:bottom w:val="single" w:sz="8" w:space="0" w:color="auto"/>
              <w:right w:val="single" w:sz="8" w:space="0" w:color="auto"/>
            </w:tcBorders>
            <w:vAlign w:val="center"/>
          </w:tcPr>
          <w:p w14:paraId="3F597604" w14:textId="7ADF4C1C" w:rsidR="00ED0BAB" w:rsidRPr="0026016F" w:rsidRDefault="00ED0BAB" w:rsidP="00ED0BAB">
            <w:pPr>
              <w:rPr>
                <w:rFonts w:ascii="Arial" w:hAnsi="Arial" w:cs="Arial"/>
                <w:sz w:val="20"/>
                <w:szCs w:val="20"/>
              </w:rPr>
            </w:pPr>
            <w:r w:rsidRPr="0026016F">
              <w:rPr>
                <w:rFonts w:ascii="Arial" w:hAnsi="Arial" w:cs="Arial"/>
                <w:sz w:val="20"/>
                <w:szCs w:val="20"/>
              </w:rPr>
              <w:t>Provide servicing and inspections service of all equipment.</w:t>
            </w:r>
          </w:p>
        </w:tc>
        <w:tc>
          <w:tcPr>
            <w:tcW w:w="3542" w:type="dxa"/>
            <w:tcBorders>
              <w:top w:val="single" w:sz="8" w:space="0" w:color="auto"/>
              <w:left w:val="single" w:sz="8" w:space="0" w:color="auto"/>
              <w:bottom w:val="single" w:sz="8" w:space="0" w:color="auto"/>
              <w:right w:val="single" w:sz="8" w:space="0" w:color="auto"/>
            </w:tcBorders>
          </w:tcPr>
          <w:p w14:paraId="038BA7AD" w14:textId="0E89F4A0" w:rsidR="00ED0BAB" w:rsidRPr="0026016F" w:rsidRDefault="001E736D" w:rsidP="00ED0BAB">
            <w:pPr>
              <w:rPr>
                <w:rFonts w:ascii="Arial" w:hAnsi="Arial" w:cs="Arial"/>
                <w:sz w:val="20"/>
                <w:szCs w:val="20"/>
              </w:rPr>
            </w:pPr>
            <w:r>
              <w:rPr>
                <w:rFonts w:ascii="Arial" w:hAnsi="Arial" w:cs="Arial"/>
                <w:sz w:val="20"/>
                <w:szCs w:val="20"/>
              </w:rPr>
              <w:t>4, 7, 8</w:t>
            </w:r>
          </w:p>
        </w:tc>
      </w:tr>
      <w:tr w:rsidR="000B2861" w:rsidRPr="0026016F" w14:paraId="51F0EE18" w14:textId="77777777" w:rsidTr="00ED5978">
        <w:tc>
          <w:tcPr>
            <w:tcW w:w="675" w:type="dxa"/>
            <w:tcBorders>
              <w:left w:val="single" w:sz="8" w:space="0" w:color="auto"/>
              <w:right w:val="single" w:sz="8" w:space="0" w:color="auto"/>
            </w:tcBorders>
          </w:tcPr>
          <w:p w14:paraId="213AA546" w14:textId="22EAF573" w:rsidR="000B2861" w:rsidRPr="00ED5978" w:rsidRDefault="000B2861" w:rsidP="00324537">
            <w:pPr>
              <w:rPr>
                <w:rFonts w:ascii="Arial" w:eastAsia="Times New Roman" w:hAnsi="Arial" w:cs="Arial"/>
                <w:b/>
                <w:sz w:val="20"/>
                <w:szCs w:val="20"/>
                <w:lang w:eastAsia="en-GB"/>
              </w:rPr>
            </w:pPr>
            <w:r w:rsidRPr="00ED5978">
              <w:rPr>
                <w:rFonts w:ascii="Arial" w:eastAsia="Times New Roman" w:hAnsi="Arial" w:cs="Arial"/>
                <w:b/>
                <w:sz w:val="20"/>
                <w:szCs w:val="20"/>
                <w:lang w:eastAsia="en-GB"/>
              </w:rPr>
              <w:t>9</w:t>
            </w:r>
          </w:p>
        </w:tc>
        <w:tc>
          <w:tcPr>
            <w:tcW w:w="4799" w:type="dxa"/>
            <w:tcBorders>
              <w:top w:val="single" w:sz="8" w:space="0" w:color="auto"/>
              <w:left w:val="single" w:sz="8" w:space="0" w:color="auto"/>
              <w:bottom w:val="single" w:sz="8" w:space="0" w:color="auto"/>
              <w:right w:val="single" w:sz="8" w:space="0" w:color="auto"/>
            </w:tcBorders>
            <w:vAlign w:val="center"/>
          </w:tcPr>
          <w:p w14:paraId="61E3457F" w14:textId="1989D382" w:rsidR="000B2861" w:rsidRPr="00ED5978" w:rsidRDefault="000B2861" w:rsidP="00ED0BAB">
            <w:pPr>
              <w:rPr>
                <w:rFonts w:ascii="Arial" w:hAnsi="Arial" w:cs="Arial"/>
                <w:b/>
                <w:sz w:val="20"/>
                <w:szCs w:val="20"/>
              </w:rPr>
            </w:pPr>
            <w:r w:rsidRPr="00ED5978">
              <w:rPr>
                <w:rFonts w:ascii="Arial" w:hAnsi="Arial" w:cs="Arial"/>
                <w:b/>
                <w:sz w:val="20"/>
                <w:szCs w:val="20"/>
              </w:rPr>
              <w:t>Social Value</w:t>
            </w:r>
          </w:p>
        </w:tc>
        <w:tc>
          <w:tcPr>
            <w:tcW w:w="3542" w:type="dxa"/>
            <w:tcBorders>
              <w:top w:val="single" w:sz="8" w:space="0" w:color="auto"/>
              <w:left w:val="single" w:sz="8" w:space="0" w:color="auto"/>
              <w:bottom w:val="single" w:sz="8" w:space="0" w:color="auto"/>
              <w:right w:val="single" w:sz="8" w:space="0" w:color="auto"/>
            </w:tcBorders>
          </w:tcPr>
          <w:p w14:paraId="66EDF585" w14:textId="77777777" w:rsidR="000B2861" w:rsidRPr="0026016F" w:rsidRDefault="000B2861" w:rsidP="00ED0BAB">
            <w:pPr>
              <w:rPr>
                <w:rFonts w:ascii="Arial" w:hAnsi="Arial" w:cs="Arial"/>
                <w:sz w:val="20"/>
                <w:szCs w:val="20"/>
              </w:rPr>
            </w:pPr>
          </w:p>
        </w:tc>
      </w:tr>
      <w:tr w:rsidR="000B2861" w:rsidRPr="0026016F" w14:paraId="78556D76" w14:textId="77777777" w:rsidTr="00ED0BAB">
        <w:tc>
          <w:tcPr>
            <w:tcW w:w="675" w:type="dxa"/>
            <w:tcBorders>
              <w:left w:val="single" w:sz="8" w:space="0" w:color="auto"/>
              <w:bottom w:val="single" w:sz="12" w:space="0" w:color="auto"/>
              <w:right w:val="single" w:sz="8" w:space="0" w:color="auto"/>
            </w:tcBorders>
          </w:tcPr>
          <w:p w14:paraId="2BE280D6" w14:textId="77777777" w:rsidR="000B2861" w:rsidRDefault="000B2861" w:rsidP="00324537">
            <w:pPr>
              <w:rPr>
                <w:rFonts w:ascii="Arial" w:eastAsia="Times New Roman" w:hAnsi="Arial" w:cs="Arial"/>
                <w:sz w:val="20"/>
                <w:szCs w:val="20"/>
                <w:lang w:eastAsia="en-GB"/>
              </w:rPr>
            </w:pPr>
          </w:p>
        </w:tc>
        <w:tc>
          <w:tcPr>
            <w:tcW w:w="4799" w:type="dxa"/>
            <w:tcBorders>
              <w:top w:val="single" w:sz="8" w:space="0" w:color="auto"/>
              <w:left w:val="single" w:sz="8" w:space="0" w:color="auto"/>
              <w:bottom w:val="single" w:sz="12" w:space="0" w:color="auto"/>
              <w:right w:val="single" w:sz="8" w:space="0" w:color="auto"/>
            </w:tcBorders>
            <w:vAlign w:val="center"/>
          </w:tcPr>
          <w:p w14:paraId="2B755F85" w14:textId="4D3E15A9" w:rsidR="000B2861" w:rsidRDefault="00F57526" w:rsidP="006243DC">
            <w:pPr>
              <w:rPr>
                <w:rFonts w:ascii="Arial" w:hAnsi="Arial" w:cs="Arial"/>
                <w:sz w:val="20"/>
                <w:szCs w:val="20"/>
              </w:rPr>
            </w:pPr>
            <w:r>
              <w:rPr>
                <w:rFonts w:ascii="Arial" w:hAnsi="Arial" w:cs="Arial"/>
                <w:sz w:val="20"/>
                <w:szCs w:val="20"/>
              </w:rPr>
              <w:t>[</w:t>
            </w:r>
            <w:r w:rsidRPr="00F57526">
              <w:rPr>
                <w:rFonts w:ascii="Arial" w:hAnsi="Arial" w:cs="Arial"/>
                <w:i/>
                <w:sz w:val="20"/>
                <w:szCs w:val="20"/>
              </w:rPr>
              <w:t>note: to be inserted following Social Value Action Plan submission</w:t>
            </w:r>
            <w:r>
              <w:rPr>
                <w:rFonts w:ascii="Arial" w:hAnsi="Arial" w:cs="Arial"/>
                <w:sz w:val="20"/>
                <w:szCs w:val="20"/>
              </w:rPr>
              <w:t>]</w:t>
            </w:r>
          </w:p>
        </w:tc>
        <w:tc>
          <w:tcPr>
            <w:tcW w:w="3542" w:type="dxa"/>
            <w:tcBorders>
              <w:top w:val="single" w:sz="8" w:space="0" w:color="auto"/>
              <w:left w:val="single" w:sz="8" w:space="0" w:color="auto"/>
              <w:bottom w:val="single" w:sz="12" w:space="0" w:color="auto"/>
              <w:right w:val="single" w:sz="8" w:space="0" w:color="auto"/>
            </w:tcBorders>
          </w:tcPr>
          <w:p w14:paraId="50DE399F" w14:textId="77777777" w:rsidR="000B2861" w:rsidRPr="0026016F" w:rsidRDefault="000B2861" w:rsidP="00ED0BAB">
            <w:pPr>
              <w:rPr>
                <w:rFonts w:ascii="Arial" w:hAnsi="Arial" w:cs="Arial"/>
                <w:sz w:val="20"/>
                <w:szCs w:val="20"/>
              </w:rPr>
            </w:pPr>
          </w:p>
        </w:tc>
      </w:tr>
    </w:tbl>
    <w:p w14:paraId="28843747" w14:textId="6EA90FE4" w:rsidR="00683A90" w:rsidRPr="0026016F" w:rsidRDefault="00683A90" w:rsidP="00293FA5">
      <w:pPr>
        <w:rPr>
          <w:rFonts w:ascii="Arial" w:hAnsi="Arial" w:cs="Arial"/>
          <w:sz w:val="20"/>
          <w:szCs w:val="20"/>
        </w:rPr>
      </w:pPr>
    </w:p>
    <w:p w14:paraId="66D38899" w14:textId="1A26C552" w:rsidR="002E2E5B" w:rsidRDefault="002E2E5B">
      <w:pPr>
        <w:spacing w:after="160" w:line="259" w:lineRule="auto"/>
        <w:rPr>
          <w:rFonts w:ascii="Arial" w:hAnsi="Arial" w:cs="Arial"/>
          <w:sz w:val="20"/>
          <w:szCs w:val="20"/>
        </w:rPr>
      </w:pPr>
      <w:r>
        <w:rPr>
          <w:rFonts w:ascii="Arial" w:hAnsi="Arial" w:cs="Arial"/>
          <w:sz w:val="20"/>
          <w:szCs w:val="20"/>
        </w:rPr>
        <w:br w:type="page"/>
      </w:r>
    </w:p>
    <w:p w14:paraId="0E407E1D" w14:textId="0ED41DC8" w:rsidR="00F57526" w:rsidRDefault="00F57526" w:rsidP="00F57526">
      <w:pPr>
        <w:jc w:val="center"/>
        <w:rPr>
          <w:rFonts w:ascii="Arial" w:hAnsi="Arial" w:cs="Arial"/>
          <w:b/>
          <w:sz w:val="20"/>
          <w:szCs w:val="20"/>
        </w:rPr>
      </w:pPr>
      <w:r w:rsidRPr="002E2E5B">
        <w:rPr>
          <w:rFonts w:ascii="Arial" w:hAnsi="Arial" w:cs="Arial"/>
          <w:b/>
          <w:sz w:val="20"/>
          <w:szCs w:val="20"/>
        </w:rPr>
        <w:lastRenderedPageBreak/>
        <w:t>Annex 1</w:t>
      </w:r>
    </w:p>
    <w:p w14:paraId="23F878D6" w14:textId="77777777" w:rsidR="00F57526" w:rsidRDefault="00F57526" w:rsidP="002E2E5B">
      <w:pPr>
        <w:jc w:val="center"/>
        <w:rPr>
          <w:rFonts w:ascii="Arial" w:hAnsi="Arial" w:cs="Arial"/>
          <w:b/>
          <w:sz w:val="20"/>
          <w:szCs w:val="20"/>
        </w:rPr>
      </w:pPr>
    </w:p>
    <w:p w14:paraId="5C6CA92A" w14:textId="128B205C" w:rsidR="0026016F" w:rsidRDefault="002E2E5B" w:rsidP="002E2E5B">
      <w:pPr>
        <w:jc w:val="center"/>
        <w:rPr>
          <w:rFonts w:ascii="Arial" w:hAnsi="Arial" w:cs="Arial"/>
          <w:b/>
          <w:sz w:val="20"/>
          <w:szCs w:val="20"/>
        </w:rPr>
      </w:pPr>
      <w:r w:rsidRPr="002E2E5B">
        <w:rPr>
          <w:rFonts w:ascii="Arial" w:hAnsi="Arial" w:cs="Arial"/>
          <w:b/>
          <w:sz w:val="20"/>
          <w:szCs w:val="20"/>
        </w:rPr>
        <w:t>Part B: Performance Indicators</w:t>
      </w:r>
    </w:p>
    <w:p w14:paraId="7E6512A1" w14:textId="77777777" w:rsidR="00AC358F" w:rsidRPr="002E2E5B" w:rsidRDefault="00AC358F" w:rsidP="002E2E5B">
      <w:pPr>
        <w:jc w:val="center"/>
        <w:rPr>
          <w:rFonts w:ascii="Arial" w:hAnsi="Arial" w:cs="Arial"/>
          <w:b/>
          <w:sz w:val="20"/>
          <w:szCs w:val="20"/>
        </w:rPr>
      </w:pPr>
    </w:p>
    <w:p w14:paraId="58493FE6" w14:textId="452B531A" w:rsidR="0026016F" w:rsidRPr="00F57526" w:rsidRDefault="0026016F" w:rsidP="00F57526">
      <w:pPr>
        <w:pStyle w:val="Simple2"/>
        <w:numPr>
          <w:ilvl w:val="0"/>
          <w:numId w:val="0"/>
        </w:numPr>
        <w:ind w:left="709"/>
        <w:rPr>
          <w:rFonts w:cs="Arial"/>
        </w:rPr>
      </w:pPr>
      <w:r w:rsidRPr="0026016F">
        <w:rPr>
          <w:rFonts w:cs="Arial"/>
        </w:rPr>
        <w:t>The P</w:t>
      </w:r>
      <w:r w:rsidR="00813C24">
        <w:rPr>
          <w:rFonts w:cs="Arial"/>
        </w:rPr>
        <w:t xml:space="preserve">erformance Indicators </w:t>
      </w:r>
      <w:r w:rsidRPr="0026016F">
        <w:rPr>
          <w:rFonts w:cs="Arial"/>
        </w:rPr>
        <w:t>and their measures are</w:t>
      </w:r>
      <w:r w:rsidR="00AC358F">
        <w:rPr>
          <w:rFonts w:cs="Arial"/>
        </w:rPr>
        <w:t xml:space="preserve"> as follows</w:t>
      </w:r>
      <w:r w:rsidRPr="0026016F">
        <w:rPr>
          <w:rFonts w:cs="Arial"/>
        </w:rPr>
        <w:t>:</w:t>
      </w:r>
    </w:p>
    <w:p w14:paraId="0D253A8B" w14:textId="77777777" w:rsidR="0026016F" w:rsidRPr="0026016F" w:rsidRDefault="0026016F" w:rsidP="0026016F">
      <w:pPr>
        <w:pStyle w:val="ListParagraph"/>
        <w:numPr>
          <w:ilvl w:val="0"/>
          <w:numId w:val="10"/>
        </w:numPr>
        <w:jc w:val="both"/>
        <w:rPr>
          <w:rFonts w:ascii="Arial" w:hAnsi="Arial" w:cs="Arial"/>
          <w:sz w:val="20"/>
          <w:szCs w:val="20"/>
        </w:rPr>
      </w:pPr>
      <w:r w:rsidRPr="0026016F">
        <w:rPr>
          <w:rFonts w:ascii="Arial" w:hAnsi="Arial" w:cs="Arial"/>
          <w:b/>
          <w:bCs/>
          <w:sz w:val="20"/>
          <w:szCs w:val="20"/>
        </w:rPr>
        <w:t>Customer Observation Reports (CORs)</w:t>
      </w:r>
      <w:r w:rsidRPr="0026016F">
        <w:rPr>
          <w:rFonts w:ascii="Arial" w:hAnsi="Arial" w:cs="Arial"/>
          <w:sz w:val="20"/>
          <w:szCs w:val="20"/>
        </w:rPr>
        <w:t xml:space="preserve"> – CORs can be raised by the Authority at any point to flag an incidence of the service being non-compliant with the Statement of Requirement (SOR). Only negative CORs will count as an occurrence. </w:t>
      </w:r>
    </w:p>
    <w:p w14:paraId="68438DC2" w14:textId="77777777" w:rsidR="0026016F" w:rsidRPr="0026016F" w:rsidRDefault="0026016F" w:rsidP="0026016F">
      <w:pPr>
        <w:pStyle w:val="ListParagraph"/>
        <w:jc w:val="both"/>
        <w:rPr>
          <w:rFonts w:ascii="Arial" w:hAnsi="Arial" w:cs="Arial"/>
          <w:sz w:val="20"/>
          <w:szCs w:val="20"/>
        </w:rPr>
      </w:pPr>
    </w:p>
    <w:p w14:paraId="02A22C37" w14:textId="22E2FDE0" w:rsidR="0026016F" w:rsidRPr="0026016F" w:rsidRDefault="0026016F" w:rsidP="0026016F">
      <w:pPr>
        <w:pStyle w:val="ListParagraph"/>
        <w:numPr>
          <w:ilvl w:val="0"/>
          <w:numId w:val="10"/>
        </w:numPr>
        <w:jc w:val="both"/>
        <w:rPr>
          <w:rFonts w:ascii="Arial" w:hAnsi="Arial" w:cs="Arial"/>
          <w:sz w:val="20"/>
          <w:szCs w:val="20"/>
        </w:rPr>
      </w:pPr>
      <w:r w:rsidRPr="0026016F">
        <w:rPr>
          <w:rFonts w:ascii="Arial" w:hAnsi="Arial" w:cs="Arial"/>
          <w:b/>
          <w:bCs/>
          <w:sz w:val="20"/>
          <w:szCs w:val="20"/>
        </w:rPr>
        <w:t>Audit Non-Compliance</w:t>
      </w:r>
      <w:r w:rsidRPr="0026016F">
        <w:rPr>
          <w:rFonts w:ascii="Arial" w:hAnsi="Arial" w:cs="Arial"/>
          <w:sz w:val="20"/>
          <w:szCs w:val="20"/>
        </w:rPr>
        <w:t xml:space="preserve"> – The Authority has a regular programme of audits, as detailed in the SOR, which will identify any incidences of the service being non-compliant with the SOR. </w:t>
      </w:r>
    </w:p>
    <w:p w14:paraId="2286DA34" w14:textId="77777777" w:rsidR="0026016F" w:rsidRPr="0026016F" w:rsidRDefault="0026016F" w:rsidP="0026016F">
      <w:pPr>
        <w:pStyle w:val="ListParagraph"/>
        <w:rPr>
          <w:rFonts w:ascii="Arial" w:hAnsi="Arial" w:cs="Arial"/>
          <w:sz w:val="20"/>
          <w:szCs w:val="20"/>
        </w:rPr>
      </w:pPr>
    </w:p>
    <w:p w14:paraId="2A6DB46B" w14:textId="1AB94F2E" w:rsidR="0026016F" w:rsidRPr="0026016F" w:rsidRDefault="0026016F" w:rsidP="0026016F">
      <w:pPr>
        <w:pStyle w:val="ListParagraph"/>
        <w:numPr>
          <w:ilvl w:val="0"/>
          <w:numId w:val="10"/>
        </w:numPr>
        <w:jc w:val="both"/>
        <w:rPr>
          <w:rFonts w:ascii="Arial" w:hAnsi="Arial" w:cs="Arial"/>
          <w:sz w:val="20"/>
          <w:szCs w:val="20"/>
        </w:rPr>
      </w:pPr>
      <w:r w:rsidRPr="0026016F">
        <w:rPr>
          <w:rFonts w:ascii="Arial" w:hAnsi="Arial" w:cs="Arial"/>
          <w:b/>
          <w:bCs/>
          <w:sz w:val="20"/>
          <w:szCs w:val="20"/>
        </w:rPr>
        <w:t>Policy Non-Compliance</w:t>
      </w:r>
      <w:r w:rsidRPr="0026016F">
        <w:rPr>
          <w:rFonts w:ascii="Arial" w:hAnsi="Arial" w:cs="Arial"/>
          <w:sz w:val="20"/>
          <w:szCs w:val="20"/>
        </w:rPr>
        <w:t xml:space="preserve"> – Incidence of the </w:t>
      </w:r>
      <w:r w:rsidR="00F57526">
        <w:rPr>
          <w:rFonts w:ascii="Arial" w:hAnsi="Arial" w:cs="Arial"/>
          <w:sz w:val="20"/>
          <w:szCs w:val="20"/>
        </w:rPr>
        <w:t>Service Provider</w:t>
      </w:r>
      <w:r w:rsidRPr="0026016F">
        <w:rPr>
          <w:rFonts w:ascii="Arial" w:hAnsi="Arial" w:cs="Arial"/>
          <w:sz w:val="20"/>
          <w:szCs w:val="20"/>
        </w:rPr>
        <w:t xml:space="preserve"> failing to comply with policy, as supplied by the Authority, will be identified through inspections, as set out in the SOR, or the Management Information System (MIS).</w:t>
      </w:r>
    </w:p>
    <w:p w14:paraId="4DAF27D7" w14:textId="77777777" w:rsidR="0026016F" w:rsidRPr="0026016F" w:rsidRDefault="0026016F" w:rsidP="0026016F">
      <w:pPr>
        <w:pStyle w:val="ListParagraph"/>
        <w:jc w:val="both"/>
        <w:rPr>
          <w:rFonts w:ascii="Arial" w:hAnsi="Arial" w:cs="Arial"/>
          <w:sz w:val="20"/>
          <w:szCs w:val="20"/>
        </w:rPr>
      </w:pPr>
    </w:p>
    <w:p w14:paraId="53983B12" w14:textId="485068CB" w:rsidR="0026016F" w:rsidRPr="0026016F" w:rsidRDefault="0026016F" w:rsidP="0026016F">
      <w:pPr>
        <w:pStyle w:val="ListParagraph"/>
        <w:numPr>
          <w:ilvl w:val="0"/>
          <w:numId w:val="10"/>
        </w:numPr>
        <w:jc w:val="both"/>
        <w:rPr>
          <w:rFonts w:ascii="Arial" w:hAnsi="Arial" w:cs="Arial"/>
          <w:sz w:val="20"/>
          <w:szCs w:val="20"/>
        </w:rPr>
      </w:pPr>
      <w:r w:rsidRPr="0026016F">
        <w:rPr>
          <w:rFonts w:ascii="Arial" w:hAnsi="Arial" w:cs="Arial"/>
          <w:b/>
          <w:bCs/>
          <w:sz w:val="20"/>
          <w:szCs w:val="20"/>
        </w:rPr>
        <w:t>Suitably Qualified and Experienced Personnel (SQEP)</w:t>
      </w:r>
      <w:r w:rsidRPr="0026016F">
        <w:rPr>
          <w:rFonts w:ascii="Arial" w:hAnsi="Arial" w:cs="Arial"/>
          <w:sz w:val="20"/>
          <w:szCs w:val="20"/>
        </w:rPr>
        <w:t xml:space="preserve"> – The Authority has a specific requirement for SQEP </w:t>
      </w:r>
      <w:r w:rsidRPr="00AB70E6">
        <w:rPr>
          <w:rFonts w:ascii="Arial" w:hAnsi="Arial" w:cs="Arial"/>
          <w:sz w:val="20"/>
          <w:szCs w:val="20"/>
        </w:rPr>
        <w:t xml:space="preserve">(as specified in the SQEP Table - see </w:t>
      </w:r>
      <w:r w:rsidR="00AB70E6" w:rsidRPr="00AB70E6">
        <w:rPr>
          <w:rFonts w:ascii="Arial" w:hAnsi="Arial" w:cs="Arial"/>
          <w:sz w:val="20"/>
          <w:szCs w:val="20"/>
        </w:rPr>
        <w:t>reference A in the SOR</w:t>
      </w:r>
      <w:r w:rsidRPr="00AB70E6">
        <w:rPr>
          <w:rFonts w:ascii="Arial" w:hAnsi="Arial" w:cs="Arial"/>
          <w:sz w:val="20"/>
          <w:szCs w:val="20"/>
        </w:rPr>
        <w:t>)</w:t>
      </w:r>
      <w:r w:rsidRPr="0026016F">
        <w:rPr>
          <w:rFonts w:ascii="Arial" w:hAnsi="Arial" w:cs="Arial"/>
          <w:sz w:val="20"/>
          <w:szCs w:val="20"/>
        </w:rPr>
        <w:t>. Any incidence of the SQEP not being provided, linked to any one K</w:t>
      </w:r>
      <w:r w:rsidR="00813C24">
        <w:rPr>
          <w:rFonts w:ascii="Arial" w:hAnsi="Arial" w:cs="Arial"/>
          <w:sz w:val="20"/>
          <w:szCs w:val="20"/>
        </w:rPr>
        <w:t xml:space="preserve">ey </w:t>
      </w:r>
      <w:r w:rsidRPr="0026016F">
        <w:rPr>
          <w:rFonts w:ascii="Arial" w:hAnsi="Arial" w:cs="Arial"/>
          <w:sz w:val="20"/>
          <w:szCs w:val="20"/>
        </w:rPr>
        <w:t>P</w:t>
      </w:r>
      <w:r w:rsidR="00813C24">
        <w:rPr>
          <w:rFonts w:ascii="Arial" w:hAnsi="Arial" w:cs="Arial"/>
          <w:sz w:val="20"/>
          <w:szCs w:val="20"/>
        </w:rPr>
        <w:t xml:space="preserve">erformance </w:t>
      </w:r>
      <w:r w:rsidRPr="0026016F">
        <w:rPr>
          <w:rFonts w:ascii="Arial" w:hAnsi="Arial" w:cs="Arial"/>
          <w:sz w:val="20"/>
          <w:szCs w:val="20"/>
        </w:rPr>
        <w:t>I</w:t>
      </w:r>
      <w:r w:rsidR="00813C24">
        <w:rPr>
          <w:rFonts w:ascii="Arial" w:hAnsi="Arial" w:cs="Arial"/>
          <w:sz w:val="20"/>
          <w:szCs w:val="20"/>
        </w:rPr>
        <w:t>ndicator</w:t>
      </w:r>
      <w:r w:rsidRPr="0026016F">
        <w:rPr>
          <w:rFonts w:ascii="Arial" w:hAnsi="Arial" w:cs="Arial"/>
          <w:sz w:val="20"/>
          <w:szCs w:val="20"/>
        </w:rPr>
        <w:t xml:space="preserve">, will be a </w:t>
      </w:r>
      <w:r w:rsidR="00CC4859">
        <w:rPr>
          <w:rFonts w:ascii="Arial" w:hAnsi="Arial" w:cs="Arial"/>
          <w:sz w:val="20"/>
          <w:szCs w:val="20"/>
        </w:rPr>
        <w:t xml:space="preserve">Key </w:t>
      </w:r>
      <w:r w:rsidRPr="0026016F">
        <w:rPr>
          <w:rFonts w:ascii="Arial" w:hAnsi="Arial" w:cs="Arial"/>
          <w:sz w:val="20"/>
          <w:szCs w:val="20"/>
        </w:rPr>
        <w:t>P</w:t>
      </w:r>
      <w:r w:rsidR="00813C24">
        <w:rPr>
          <w:rFonts w:ascii="Arial" w:hAnsi="Arial" w:cs="Arial"/>
          <w:sz w:val="20"/>
          <w:szCs w:val="20"/>
        </w:rPr>
        <w:t xml:space="preserve">erformance </w:t>
      </w:r>
      <w:r w:rsidRPr="0026016F">
        <w:rPr>
          <w:rFonts w:ascii="Arial" w:hAnsi="Arial" w:cs="Arial"/>
          <w:sz w:val="20"/>
          <w:szCs w:val="20"/>
        </w:rPr>
        <w:t>I</w:t>
      </w:r>
      <w:r w:rsidR="00813C24">
        <w:rPr>
          <w:rFonts w:ascii="Arial" w:hAnsi="Arial" w:cs="Arial"/>
          <w:sz w:val="20"/>
          <w:szCs w:val="20"/>
        </w:rPr>
        <w:t>ndicator</w:t>
      </w:r>
      <w:r w:rsidR="00CC4859">
        <w:rPr>
          <w:rFonts w:ascii="Arial" w:hAnsi="Arial" w:cs="Arial"/>
          <w:sz w:val="20"/>
          <w:szCs w:val="20"/>
        </w:rPr>
        <w:t xml:space="preserve"> F</w:t>
      </w:r>
      <w:r w:rsidRPr="0026016F">
        <w:rPr>
          <w:rFonts w:ascii="Arial" w:hAnsi="Arial" w:cs="Arial"/>
          <w:sz w:val="20"/>
          <w:szCs w:val="20"/>
        </w:rPr>
        <w:t>ailure.</w:t>
      </w:r>
    </w:p>
    <w:p w14:paraId="121F04D2" w14:textId="77777777" w:rsidR="0026016F" w:rsidRPr="0026016F" w:rsidRDefault="0026016F" w:rsidP="0026016F">
      <w:pPr>
        <w:pStyle w:val="ListParagraph"/>
        <w:rPr>
          <w:rFonts w:ascii="Arial" w:hAnsi="Arial" w:cs="Arial"/>
          <w:sz w:val="20"/>
          <w:szCs w:val="20"/>
        </w:rPr>
      </w:pPr>
    </w:p>
    <w:p w14:paraId="0D38739C" w14:textId="5B3B3D39" w:rsidR="00C3374F" w:rsidRDefault="0026016F" w:rsidP="0026016F">
      <w:pPr>
        <w:pStyle w:val="ListParagraph"/>
        <w:numPr>
          <w:ilvl w:val="0"/>
          <w:numId w:val="10"/>
        </w:numPr>
        <w:jc w:val="both"/>
        <w:rPr>
          <w:rFonts w:ascii="Arial" w:hAnsi="Arial" w:cs="Arial"/>
          <w:sz w:val="20"/>
          <w:szCs w:val="20"/>
        </w:rPr>
      </w:pPr>
      <w:r w:rsidRPr="00772BF0">
        <w:rPr>
          <w:rFonts w:ascii="Arial" w:hAnsi="Arial" w:cs="Arial"/>
          <w:b/>
          <w:bCs/>
          <w:sz w:val="20"/>
          <w:szCs w:val="20"/>
        </w:rPr>
        <w:t>Contracting, Purchasing and Finance (CP&amp;F) Obligations</w:t>
      </w:r>
      <w:r w:rsidRPr="00772BF0">
        <w:rPr>
          <w:rFonts w:ascii="Arial" w:hAnsi="Arial" w:cs="Arial"/>
          <w:sz w:val="20"/>
          <w:szCs w:val="20"/>
        </w:rPr>
        <w:t xml:space="preserve"> – CP&amp;F is</w:t>
      </w:r>
      <w:r w:rsidR="00C3374F">
        <w:rPr>
          <w:rFonts w:ascii="Arial" w:hAnsi="Arial" w:cs="Arial"/>
          <w:sz w:val="20"/>
          <w:szCs w:val="20"/>
        </w:rPr>
        <w:t xml:space="preserve"> an </w:t>
      </w:r>
      <w:proofErr w:type="gramStart"/>
      <w:r w:rsidR="00C3374F">
        <w:rPr>
          <w:rFonts w:ascii="Arial" w:hAnsi="Arial" w:cs="Arial"/>
          <w:sz w:val="20"/>
          <w:szCs w:val="20"/>
        </w:rPr>
        <w:t>end to end</w:t>
      </w:r>
      <w:proofErr w:type="gramEnd"/>
      <w:r w:rsidR="00C3374F">
        <w:rPr>
          <w:rFonts w:ascii="Arial" w:hAnsi="Arial" w:cs="Arial"/>
          <w:sz w:val="20"/>
          <w:szCs w:val="20"/>
        </w:rPr>
        <w:t xml:space="preserve"> eProcurement system, and also holds management information.  The Service Provider shall be obliged to enter contractual information, as defined in the SOR.  The Authority will automatically be alerted to any missing information by CP&amp;F.  Any identified failures will be a Performance Indicator Failure.  The Authority will report this to the Service Provider as part of performance monitoring.</w:t>
      </w:r>
    </w:p>
    <w:p w14:paraId="28C5A742" w14:textId="06F5D86C" w:rsidR="0026016F" w:rsidRPr="00C3374F" w:rsidRDefault="0026016F" w:rsidP="00C3374F">
      <w:pPr>
        <w:rPr>
          <w:rFonts w:ascii="Arial" w:hAnsi="Arial" w:cs="Arial"/>
          <w:sz w:val="20"/>
          <w:szCs w:val="20"/>
        </w:rPr>
      </w:pPr>
    </w:p>
    <w:p w14:paraId="41AE660B" w14:textId="4FD11BA2" w:rsidR="0026016F" w:rsidRPr="0026016F" w:rsidRDefault="0026016F" w:rsidP="0026016F">
      <w:pPr>
        <w:pStyle w:val="ListParagraph"/>
        <w:numPr>
          <w:ilvl w:val="0"/>
          <w:numId w:val="10"/>
        </w:numPr>
        <w:jc w:val="both"/>
        <w:rPr>
          <w:rFonts w:ascii="Arial" w:hAnsi="Arial" w:cs="Arial"/>
          <w:sz w:val="20"/>
          <w:szCs w:val="20"/>
        </w:rPr>
      </w:pPr>
      <w:r w:rsidRPr="0026016F">
        <w:rPr>
          <w:rFonts w:ascii="Arial" w:hAnsi="Arial" w:cs="Arial"/>
          <w:b/>
          <w:bCs/>
          <w:sz w:val="20"/>
          <w:szCs w:val="20"/>
        </w:rPr>
        <w:t>Training Delivery</w:t>
      </w:r>
      <w:r w:rsidRPr="0026016F">
        <w:rPr>
          <w:rFonts w:ascii="Arial" w:hAnsi="Arial" w:cs="Arial"/>
          <w:sz w:val="20"/>
          <w:szCs w:val="20"/>
        </w:rPr>
        <w:t xml:space="preserve"> – This is measured by the First Time Pass Rate (FTPR) of students. A monthly FTPR below 95% will be a P</w:t>
      </w:r>
      <w:r w:rsidR="00813C24">
        <w:rPr>
          <w:rFonts w:ascii="Arial" w:hAnsi="Arial" w:cs="Arial"/>
          <w:sz w:val="20"/>
          <w:szCs w:val="20"/>
        </w:rPr>
        <w:t>erformance</w:t>
      </w:r>
      <w:r w:rsidRPr="0026016F">
        <w:rPr>
          <w:rFonts w:ascii="Arial" w:hAnsi="Arial" w:cs="Arial"/>
          <w:sz w:val="20"/>
          <w:szCs w:val="20"/>
        </w:rPr>
        <w:t xml:space="preserve"> failure and lead to an AMBER or RED K</w:t>
      </w:r>
      <w:r w:rsidR="00813C24">
        <w:rPr>
          <w:rFonts w:ascii="Arial" w:hAnsi="Arial" w:cs="Arial"/>
          <w:sz w:val="20"/>
          <w:szCs w:val="20"/>
        </w:rPr>
        <w:t xml:space="preserve">ey </w:t>
      </w:r>
      <w:r w:rsidRPr="0026016F">
        <w:rPr>
          <w:rFonts w:ascii="Arial" w:hAnsi="Arial" w:cs="Arial"/>
          <w:sz w:val="20"/>
          <w:szCs w:val="20"/>
        </w:rPr>
        <w:t>P</w:t>
      </w:r>
      <w:r w:rsidR="00813C24">
        <w:rPr>
          <w:rFonts w:ascii="Arial" w:hAnsi="Arial" w:cs="Arial"/>
          <w:sz w:val="20"/>
          <w:szCs w:val="20"/>
        </w:rPr>
        <w:t xml:space="preserve">erformance </w:t>
      </w:r>
      <w:r w:rsidRPr="0026016F">
        <w:rPr>
          <w:rFonts w:ascii="Arial" w:hAnsi="Arial" w:cs="Arial"/>
          <w:sz w:val="20"/>
          <w:szCs w:val="20"/>
        </w:rPr>
        <w:t>I</w:t>
      </w:r>
      <w:r w:rsidR="00813C24">
        <w:rPr>
          <w:rFonts w:ascii="Arial" w:hAnsi="Arial" w:cs="Arial"/>
          <w:sz w:val="20"/>
          <w:szCs w:val="20"/>
        </w:rPr>
        <w:t>ndicator</w:t>
      </w:r>
      <w:r w:rsidRPr="0026016F">
        <w:rPr>
          <w:rFonts w:ascii="Arial" w:hAnsi="Arial" w:cs="Arial"/>
          <w:sz w:val="20"/>
          <w:szCs w:val="20"/>
        </w:rPr>
        <w:t xml:space="preserve"> as per table </w:t>
      </w:r>
      <w:r w:rsidR="00AC358F">
        <w:rPr>
          <w:rFonts w:ascii="Arial" w:hAnsi="Arial" w:cs="Arial"/>
          <w:sz w:val="20"/>
          <w:szCs w:val="20"/>
        </w:rPr>
        <w:t>2</w:t>
      </w:r>
      <w:r w:rsidRPr="0026016F">
        <w:rPr>
          <w:rFonts w:ascii="Arial" w:hAnsi="Arial" w:cs="Arial"/>
          <w:sz w:val="20"/>
          <w:szCs w:val="20"/>
        </w:rPr>
        <w:t>.</w:t>
      </w:r>
    </w:p>
    <w:p w14:paraId="5A8D9062" w14:textId="77777777" w:rsidR="0026016F" w:rsidRPr="0026016F" w:rsidRDefault="0026016F" w:rsidP="0026016F">
      <w:pPr>
        <w:pStyle w:val="ListParagraph"/>
        <w:rPr>
          <w:rFonts w:ascii="Arial" w:hAnsi="Arial" w:cs="Arial"/>
          <w:sz w:val="20"/>
          <w:szCs w:val="20"/>
        </w:rPr>
      </w:pPr>
    </w:p>
    <w:p w14:paraId="03E8D805" w14:textId="6E2AD880" w:rsidR="0026016F" w:rsidRPr="00813C24" w:rsidRDefault="0026016F" w:rsidP="00813C24">
      <w:pPr>
        <w:pStyle w:val="ListParagraph"/>
        <w:numPr>
          <w:ilvl w:val="0"/>
          <w:numId w:val="10"/>
        </w:numPr>
        <w:jc w:val="both"/>
        <w:rPr>
          <w:rFonts w:ascii="Arial" w:hAnsi="Arial" w:cs="Arial"/>
          <w:sz w:val="20"/>
          <w:szCs w:val="20"/>
        </w:rPr>
      </w:pPr>
      <w:r w:rsidRPr="0026016F">
        <w:rPr>
          <w:rFonts w:ascii="Arial" w:hAnsi="Arial" w:cs="Arial"/>
          <w:b/>
          <w:bCs/>
          <w:sz w:val="20"/>
          <w:szCs w:val="20"/>
        </w:rPr>
        <w:t>Vehicle Availability</w:t>
      </w:r>
      <w:r w:rsidRPr="0026016F">
        <w:rPr>
          <w:rFonts w:ascii="Arial" w:hAnsi="Arial" w:cs="Arial"/>
          <w:sz w:val="20"/>
          <w:szCs w:val="20"/>
        </w:rPr>
        <w:t xml:space="preserve"> – Any incidence of vehicles not being supplied as requested as detailed in the SOR, will be a P</w:t>
      </w:r>
      <w:r w:rsidR="00813C24">
        <w:rPr>
          <w:rFonts w:ascii="Arial" w:hAnsi="Arial" w:cs="Arial"/>
          <w:sz w:val="20"/>
          <w:szCs w:val="20"/>
        </w:rPr>
        <w:t xml:space="preserve">erformance </w:t>
      </w:r>
      <w:r w:rsidRPr="00293FA5">
        <w:rPr>
          <w:rFonts w:ascii="Arial" w:hAnsi="Arial" w:cs="Arial"/>
          <w:sz w:val="20"/>
          <w:szCs w:val="20"/>
        </w:rPr>
        <w:t>I</w:t>
      </w:r>
      <w:r w:rsidR="00813C24">
        <w:rPr>
          <w:rFonts w:ascii="Arial" w:hAnsi="Arial" w:cs="Arial"/>
          <w:sz w:val="20"/>
          <w:szCs w:val="20"/>
        </w:rPr>
        <w:t>ndicator</w:t>
      </w:r>
      <w:r w:rsidR="001D1D10">
        <w:rPr>
          <w:rFonts w:ascii="Arial" w:hAnsi="Arial" w:cs="Arial"/>
          <w:sz w:val="20"/>
          <w:szCs w:val="20"/>
        </w:rPr>
        <w:t xml:space="preserve"> F</w:t>
      </w:r>
      <w:r w:rsidRPr="00293FA5">
        <w:rPr>
          <w:rFonts w:ascii="Arial" w:hAnsi="Arial" w:cs="Arial"/>
          <w:sz w:val="20"/>
          <w:szCs w:val="20"/>
        </w:rPr>
        <w:t>ailure. This will be measured through the MIS</w:t>
      </w:r>
      <w:r w:rsidRPr="00813C24">
        <w:rPr>
          <w:rFonts w:ascii="Arial" w:hAnsi="Arial" w:cs="Arial"/>
          <w:sz w:val="20"/>
          <w:szCs w:val="20"/>
        </w:rPr>
        <w:t>.</w:t>
      </w:r>
    </w:p>
    <w:p w14:paraId="16B3F82F" w14:textId="77777777" w:rsidR="0026016F" w:rsidRPr="0026016F" w:rsidRDefault="0026016F" w:rsidP="0026016F">
      <w:pPr>
        <w:pStyle w:val="ListParagraph"/>
        <w:rPr>
          <w:rFonts w:ascii="Arial" w:hAnsi="Arial" w:cs="Arial"/>
          <w:sz w:val="20"/>
          <w:szCs w:val="20"/>
        </w:rPr>
      </w:pPr>
    </w:p>
    <w:p w14:paraId="1144D7AD" w14:textId="190BA0D1" w:rsidR="0026016F" w:rsidRPr="0026016F" w:rsidRDefault="0026016F" w:rsidP="0026016F">
      <w:pPr>
        <w:pStyle w:val="ListParagraph"/>
        <w:numPr>
          <w:ilvl w:val="0"/>
          <w:numId w:val="10"/>
        </w:numPr>
        <w:jc w:val="both"/>
        <w:rPr>
          <w:rFonts w:ascii="Arial" w:hAnsi="Arial" w:cs="Arial"/>
          <w:sz w:val="20"/>
          <w:szCs w:val="20"/>
        </w:rPr>
      </w:pPr>
      <w:r w:rsidRPr="0026016F">
        <w:rPr>
          <w:rFonts w:ascii="Arial" w:hAnsi="Arial" w:cs="Arial"/>
          <w:b/>
          <w:bCs/>
          <w:sz w:val="20"/>
          <w:szCs w:val="20"/>
        </w:rPr>
        <w:t>Equipment Management</w:t>
      </w:r>
      <w:r w:rsidRPr="0026016F">
        <w:rPr>
          <w:rFonts w:ascii="Arial" w:hAnsi="Arial" w:cs="Arial"/>
          <w:sz w:val="20"/>
          <w:szCs w:val="20"/>
        </w:rPr>
        <w:t xml:space="preserve"> - Incidence of the </w:t>
      </w:r>
      <w:r w:rsidR="00F57526">
        <w:rPr>
          <w:rFonts w:ascii="Arial" w:hAnsi="Arial" w:cs="Arial"/>
          <w:sz w:val="20"/>
          <w:szCs w:val="20"/>
        </w:rPr>
        <w:t>Service Provider</w:t>
      </w:r>
      <w:r w:rsidRPr="0026016F">
        <w:rPr>
          <w:rFonts w:ascii="Arial" w:hAnsi="Arial" w:cs="Arial"/>
          <w:sz w:val="20"/>
          <w:szCs w:val="20"/>
        </w:rPr>
        <w:t xml:space="preserve"> failing to comply with equipment management requirements, as detailed in the SOR, will be identified through inspections, as set out in the SOR, or the MIS.</w:t>
      </w:r>
    </w:p>
    <w:p w14:paraId="2AF81C4C" w14:textId="48B05CA7" w:rsidR="0026016F" w:rsidRPr="0026016F" w:rsidRDefault="0026016F" w:rsidP="00813C24">
      <w:pPr>
        <w:rPr>
          <w:rFonts w:ascii="Arial" w:hAnsi="Arial" w:cs="Arial"/>
          <w:sz w:val="20"/>
          <w:szCs w:val="20"/>
        </w:rPr>
      </w:pPr>
    </w:p>
    <w:p w14:paraId="30DF4624" w14:textId="12170D3B" w:rsidR="0026016F" w:rsidRDefault="0026016F" w:rsidP="00813C24">
      <w:pPr>
        <w:rPr>
          <w:rFonts w:ascii="Arial" w:hAnsi="Arial" w:cs="Arial"/>
          <w:sz w:val="20"/>
          <w:szCs w:val="20"/>
        </w:rPr>
      </w:pPr>
    </w:p>
    <w:p w14:paraId="196351A0" w14:textId="123F1BA7" w:rsidR="005519F9" w:rsidRDefault="005519F9" w:rsidP="00813C24">
      <w:pPr>
        <w:rPr>
          <w:rFonts w:ascii="Arial" w:hAnsi="Arial" w:cs="Arial"/>
          <w:sz w:val="20"/>
          <w:szCs w:val="20"/>
        </w:rPr>
      </w:pPr>
    </w:p>
    <w:p w14:paraId="1A1495CF" w14:textId="22C3EC42" w:rsidR="005519F9" w:rsidRDefault="005519F9" w:rsidP="00813C24">
      <w:pPr>
        <w:rPr>
          <w:rFonts w:ascii="Arial" w:hAnsi="Arial" w:cs="Arial"/>
          <w:sz w:val="20"/>
          <w:szCs w:val="20"/>
        </w:rPr>
      </w:pPr>
    </w:p>
    <w:p w14:paraId="514B7372" w14:textId="5698C397" w:rsidR="005519F9" w:rsidRDefault="005519F9" w:rsidP="00813C24">
      <w:pPr>
        <w:rPr>
          <w:rFonts w:ascii="Arial" w:hAnsi="Arial" w:cs="Arial"/>
          <w:sz w:val="20"/>
          <w:szCs w:val="20"/>
        </w:rPr>
      </w:pPr>
    </w:p>
    <w:p w14:paraId="3D945644" w14:textId="7EBE4372" w:rsidR="005519F9" w:rsidRDefault="005519F9" w:rsidP="00813C24">
      <w:pPr>
        <w:rPr>
          <w:rFonts w:ascii="Arial" w:hAnsi="Arial" w:cs="Arial"/>
          <w:sz w:val="20"/>
          <w:szCs w:val="20"/>
        </w:rPr>
      </w:pPr>
    </w:p>
    <w:p w14:paraId="642E56F6" w14:textId="60CB0098" w:rsidR="005519F9" w:rsidRDefault="005519F9" w:rsidP="00813C24">
      <w:pPr>
        <w:rPr>
          <w:rFonts w:ascii="Arial" w:hAnsi="Arial" w:cs="Arial"/>
          <w:sz w:val="20"/>
          <w:szCs w:val="20"/>
        </w:rPr>
      </w:pPr>
    </w:p>
    <w:p w14:paraId="66E2B044" w14:textId="219113DF" w:rsidR="005519F9" w:rsidRDefault="005519F9" w:rsidP="00813C24">
      <w:pPr>
        <w:rPr>
          <w:rFonts w:ascii="Arial" w:hAnsi="Arial" w:cs="Arial"/>
          <w:sz w:val="20"/>
          <w:szCs w:val="20"/>
        </w:rPr>
      </w:pPr>
    </w:p>
    <w:p w14:paraId="3D09AE9C" w14:textId="77777777" w:rsidR="005519F9" w:rsidRDefault="005519F9" w:rsidP="00683A90">
      <w:pPr>
        <w:rPr>
          <w:rFonts w:ascii="Arial" w:hAnsi="Arial" w:cs="Arial"/>
          <w:sz w:val="20"/>
          <w:szCs w:val="20"/>
        </w:rPr>
        <w:sectPr w:rsidR="005519F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55B40C74" w14:textId="3B756D43" w:rsidR="005519F9" w:rsidRPr="00813C24" w:rsidRDefault="00813C24" w:rsidP="00813C24">
      <w:pPr>
        <w:jc w:val="center"/>
        <w:rPr>
          <w:rFonts w:ascii="Arial" w:hAnsi="Arial" w:cs="Arial"/>
          <w:b/>
          <w:sz w:val="20"/>
          <w:szCs w:val="20"/>
        </w:rPr>
      </w:pPr>
      <w:r w:rsidRPr="00813C24">
        <w:rPr>
          <w:rFonts w:ascii="Arial" w:hAnsi="Arial" w:cs="Arial"/>
          <w:b/>
          <w:sz w:val="20"/>
          <w:szCs w:val="20"/>
        </w:rPr>
        <w:lastRenderedPageBreak/>
        <w:t xml:space="preserve">Part </w:t>
      </w:r>
      <w:r w:rsidR="00325458">
        <w:rPr>
          <w:rFonts w:ascii="Arial" w:hAnsi="Arial" w:cs="Arial"/>
          <w:b/>
          <w:sz w:val="20"/>
          <w:szCs w:val="20"/>
        </w:rPr>
        <w:t>C</w:t>
      </w:r>
      <w:r w:rsidRPr="00813C24">
        <w:rPr>
          <w:rFonts w:ascii="Arial" w:hAnsi="Arial" w:cs="Arial"/>
          <w:b/>
          <w:sz w:val="20"/>
          <w:szCs w:val="20"/>
        </w:rPr>
        <w:t>: Applicable Performance Indicators</w:t>
      </w:r>
      <w:r w:rsidR="00331655">
        <w:rPr>
          <w:rFonts w:ascii="Arial" w:hAnsi="Arial" w:cs="Arial"/>
          <w:b/>
          <w:i/>
          <w:sz w:val="20"/>
          <w:szCs w:val="20"/>
          <w:highlight w:val="yellow"/>
        </w:rPr>
        <w:t xml:space="preserve"> </w:t>
      </w:r>
    </w:p>
    <w:p w14:paraId="20E05D18" w14:textId="77777777" w:rsidR="00813C24" w:rsidRPr="0026016F" w:rsidRDefault="00813C24" w:rsidP="00813C24">
      <w:pPr>
        <w:rPr>
          <w:rFonts w:ascii="Arial" w:hAnsi="Arial" w:cs="Arial"/>
          <w:sz w:val="20"/>
          <w:szCs w:val="20"/>
        </w:rPr>
      </w:pPr>
    </w:p>
    <w:tbl>
      <w:tblPr>
        <w:tblStyle w:val="TableGrid"/>
        <w:tblW w:w="5000" w:type="pct"/>
        <w:tblLook w:val="04A0" w:firstRow="1" w:lastRow="0" w:firstColumn="1" w:lastColumn="0" w:noHBand="0" w:noVBand="1"/>
      </w:tblPr>
      <w:tblGrid>
        <w:gridCol w:w="955"/>
        <w:gridCol w:w="1987"/>
        <w:gridCol w:w="1368"/>
        <w:gridCol w:w="1365"/>
        <w:gridCol w:w="1158"/>
        <w:gridCol w:w="1506"/>
        <w:gridCol w:w="917"/>
        <w:gridCol w:w="1272"/>
        <w:gridCol w:w="1770"/>
        <w:gridCol w:w="1650"/>
      </w:tblGrid>
      <w:tr w:rsidR="0026016F" w:rsidRPr="0026016F" w14:paraId="78A86217" w14:textId="77777777" w:rsidTr="005519F9">
        <w:tc>
          <w:tcPr>
            <w:tcW w:w="372" w:type="pct"/>
            <w:shd w:val="clear" w:color="auto" w:fill="D9E2F3" w:themeFill="accent1" w:themeFillTint="33"/>
          </w:tcPr>
          <w:p w14:paraId="4D1EA8E8" w14:textId="77777777" w:rsidR="0026016F" w:rsidRPr="0026016F" w:rsidRDefault="0026016F" w:rsidP="00E56E05">
            <w:pPr>
              <w:jc w:val="both"/>
              <w:rPr>
                <w:rFonts w:ascii="Arial" w:hAnsi="Arial" w:cs="Arial"/>
                <w:sz w:val="20"/>
                <w:szCs w:val="20"/>
              </w:rPr>
            </w:pPr>
          </w:p>
        </w:tc>
        <w:tc>
          <w:tcPr>
            <w:tcW w:w="742" w:type="pct"/>
            <w:shd w:val="clear" w:color="auto" w:fill="D9E2F3" w:themeFill="accent1" w:themeFillTint="33"/>
          </w:tcPr>
          <w:p w14:paraId="2C429BF8" w14:textId="77777777" w:rsidR="0026016F" w:rsidRPr="0026016F" w:rsidRDefault="0026016F" w:rsidP="00E56E05">
            <w:pPr>
              <w:rPr>
                <w:rFonts w:ascii="Arial" w:hAnsi="Arial" w:cs="Arial"/>
                <w:sz w:val="20"/>
                <w:szCs w:val="20"/>
              </w:rPr>
            </w:pPr>
          </w:p>
        </w:tc>
        <w:tc>
          <w:tcPr>
            <w:tcW w:w="3887" w:type="pct"/>
            <w:gridSpan w:val="8"/>
            <w:shd w:val="clear" w:color="auto" w:fill="D9E2F3" w:themeFill="accent1" w:themeFillTint="33"/>
          </w:tcPr>
          <w:p w14:paraId="1266466C" w14:textId="77777777" w:rsidR="0026016F" w:rsidRPr="0026016F" w:rsidRDefault="0026016F" w:rsidP="00E56E05">
            <w:pPr>
              <w:jc w:val="center"/>
              <w:rPr>
                <w:rFonts w:ascii="Arial" w:hAnsi="Arial" w:cs="Arial"/>
                <w:sz w:val="20"/>
                <w:szCs w:val="20"/>
              </w:rPr>
            </w:pPr>
            <w:r w:rsidRPr="0026016F">
              <w:rPr>
                <w:rFonts w:ascii="Arial" w:hAnsi="Arial" w:cs="Arial"/>
                <w:sz w:val="20"/>
                <w:szCs w:val="20"/>
              </w:rPr>
              <w:t>KPI</w:t>
            </w:r>
          </w:p>
        </w:tc>
      </w:tr>
      <w:tr w:rsidR="0026016F" w:rsidRPr="0026016F" w14:paraId="142CD003" w14:textId="77777777" w:rsidTr="005519F9">
        <w:tc>
          <w:tcPr>
            <w:tcW w:w="372" w:type="pct"/>
            <w:shd w:val="clear" w:color="auto" w:fill="D9E2F3" w:themeFill="accent1" w:themeFillTint="33"/>
          </w:tcPr>
          <w:p w14:paraId="6EC809C8" w14:textId="3C449AFE" w:rsidR="0026016F" w:rsidRPr="0026016F" w:rsidRDefault="0026016F" w:rsidP="00E56E05">
            <w:pPr>
              <w:jc w:val="both"/>
              <w:rPr>
                <w:rFonts w:ascii="Arial" w:hAnsi="Arial" w:cs="Arial"/>
                <w:sz w:val="20"/>
                <w:szCs w:val="20"/>
              </w:rPr>
            </w:pPr>
            <w:r w:rsidRPr="0026016F">
              <w:rPr>
                <w:rFonts w:ascii="Arial" w:hAnsi="Arial" w:cs="Arial"/>
                <w:sz w:val="20"/>
                <w:szCs w:val="20"/>
              </w:rPr>
              <w:t>PI No.</w:t>
            </w:r>
          </w:p>
        </w:tc>
        <w:tc>
          <w:tcPr>
            <w:tcW w:w="742" w:type="pct"/>
            <w:shd w:val="clear" w:color="auto" w:fill="D9E2F3" w:themeFill="accent1" w:themeFillTint="33"/>
          </w:tcPr>
          <w:p w14:paraId="0B2C408F" w14:textId="2EFADFEF" w:rsidR="0026016F" w:rsidRPr="0026016F" w:rsidRDefault="0026016F" w:rsidP="00E56E05">
            <w:pPr>
              <w:rPr>
                <w:rFonts w:ascii="Arial" w:hAnsi="Arial" w:cs="Arial"/>
                <w:sz w:val="20"/>
                <w:szCs w:val="20"/>
              </w:rPr>
            </w:pPr>
            <w:r w:rsidRPr="0026016F">
              <w:rPr>
                <w:rFonts w:ascii="Arial" w:hAnsi="Arial" w:cs="Arial"/>
                <w:sz w:val="20"/>
                <w:szCs w:val="20"/>
              </w:rPr>
              <w:t>Performance Indicator</w:t>
            </w:r>
          </w:p>
        </w:tc>
        <w:tc>
          <w:tcPr>
            <w:tcW w:w="520" w:type="pct"/>
            <w:shd w:val="clear" w:color="auto" w:fill="D9E2F3" w:themeFill="accent1" w:themeFillTint="33"/>
          </w:tcPr>
          <w:p w14:paraId="3BB56E03"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 xml:space="preserve">Contract </w:t>
            </w:r>
            <w:proofErr w:type="spellStart"/>
            <w:r w:rsidRPr="0026016F">
              <w:rPr>
                <w:rFonts w:ascii="Arial" w:hAnsi="Arial" w:cs="Arial"/>
                <w:sz w:val="20"/>
                <w:szCs w:val="20"/>
              </w:rPr>
              <w:t>Mgmt</w:t>
            </w:r>
            <w:proofErr w:type="spellEnd"/>
          </w:p>
        </w:tc>
        <w:tc>
          <w:tcPr>
            <w:tcW w:w="519" w:type="pct"/>
            <w:shd w:val="clear" w:color="auto" w:fill="D9E2F3" w:themeFill="accent1" w:themeFillTint="33"/>
          </w:tcPr>
          <w:p w14:paraId="3A4A4E8B"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Training Service Delivery</w:t>
            </w:r>
          </w:p>
        </w:tc>
        <w:tc>
          <w:tcPr>
            <w:tcW w:w="445" w:type="pct"/>
            <w:shd w:val="clear" w:color="auto" w:fill="D9E2F3" w:themeFill="accent1" w:themeFillTint="33"/>
          </w:tcPr>
          <w:p w14:paraId="4FB40216"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 xml:space="preserve">Stores </w:t>
            </w:r>
            <w:proofErr w:type="spellStart"/>
            <w:r w:rsidRPr="0026016F">
              <w:rPr>
                <w:rFonts w:ascii="Arial" w:hAnsi="Arial" w:cs="Arial"/>
                <w:sz w:val="20"/>
                <w:szCs w:val="20"/>
              </w:rPr>
              <w:t>Mgmt</w:t>
            </w:r>
            <w:proofErr w:type="spellEnd"/>
          </w:p>
        </w:tc>
        <w:tc>
          <w:tcPr>
            <w:tcW w:w="493" w:type="pct"/>
            <w:shd w:val="clear" w:color="auto" w:fill="D9E2F3" w:themeFill="accent1" w:themeFillTint="33"/>
          </w:tcPr>
          <w:p w14:paraId="47C0ECCB"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Transportation</w:t>
            </w:r>
          </w:p>
        </w:tc>
        <w:tc>
          <w:tcPr>
            <w:tcW w:w="175" w:type="pct"/>
            <w:shd w:val="clear" w:color="auto" w:fill="D9E2F3" w:themeFill="accent1" w:themeFillTint="33"/>
            <w:vAlign w:val="center"/>
          </w:tcPr>
          <w:p w14:paraId="4F4909AD"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PT Support</w:t>
            </w:r>
          </w:p>
        </w:tc>
        <w:tc>
          <w:tcPr>
            <w:tcW w:w="449" w:type="pct"/>
            <w:shd w:val="clear" w:color="auto" w:fill="D9E2F3" w:themeFill="accent1" w:themeFillTint="33"/>
          </w:tcPr>
          <w:p w14:paraId="40051B32"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Ammunition Support</w:t>
            </w:r>
          </w:p>
        </w:tc>
        <w:tc>
          <w:tcPr>
            <w:tcW w:w="664" w:type="pct"/>
            <w:shd w:val="clear" w:color="auto" w:fill="D9E2F3" w:themeFill="accent1" w:themeFillTint="33"/>
          </w:tcPr>
          <w:p w14:paraId="1EF135D7"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Vehicle Availability</w:t>
            </w:r>
          </w:p>
        </w:tc>
        <w:tc>
          <w:tcPr>
            <w:tcW w:w="621" w:type="pct"/>
            <w:shd w:val="clear" w:color="auto" w:fill="D9E2F3" w:themeFill="accent1" w:themeFillTint="33"/>
          </w:tcPr>
          <w:p w14:paraId="26AB496E"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Equip Availability</w:t>
            </w:r>
          </w:p>
        </w:tc>
      </w:tr>
      <w:tr w:rsidR="0026016F" w:rsidRPr="0026016F" w14:paraId="1E518BB7" w14:textId="77777777" w:rsidTr="005519F9">
        <w:tc>
          <w:tcPr>
            <w:tcW w:w="372" w:type="pct"/>
          </w:tcPr>
          <w:p w14:paraId="1634CEC5"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1</w:t>
            </w:r>
          </w:p>
        </w:tc>
        <w:tc>
          <w:tcPr>
            <w:tcW w:w="742" w:type="pct"/>
          </w:tcPr>
          <w:p w14:paraId="02ED2094" w14:textId="77777777" w:rsidR="0026016F" w:rsidRPr="0026016F" w:rsidRDefault="0026016F" w:rsidP="00E56E05">
            <w:pPr>
              <w:rPr>
                <w:rFonts w:ascii="Arial" w:hAnsi="Arial" w:cs="Arial"/>
                <w:sz w:val="20"/>
                <w:szCs w:val="20"/>
              </w:rPr>
            </w:pPr>
            <w:r w:rsidRPr="0026016F">
              <w:rPr>
                <w:rFonts w:ascii="Arial" w:hAnsi="Arial" w:cs="Arial"/>
                <w:sz w:val="20"/>
                <w:szCs w:val="20"/>
              </w:rPr>
              <w:t>COR Failures</w:t>
            </w:r>
          </w:p>
        </w:tc>
        <w:tc>
          <w:tcPr>
            <w:tcW w:w="520" w:type="pct"/>
          </w:tcPr>
          <w:p w14:paraId="5E078C67"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519" w:type="pct"/>
          </w:tcPr>
          <w:p w14:paraId="62A245ED"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5" w:type="pct"/>
          </w:tcPr>
          <w:p w14:paraId="06618545"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93" w:type="pct"/>
          </w:tcPr>
          <w:p w14:paraId="66425851"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175" w:type="pct"/>
          </w:tcPr>
          <w:p w14:paraId="1A431ABB"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9" w:type="pct"/>
          </w:tcPr>
          <w:p w14:paraId="1B6542B7"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64" w:type="pct"/>
          </w:tcPr>
          <w:p w14:paraId="16BD2499"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7131CB4F"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r w:rsidR="0026016F" w:rsidRPr="0026016F" w14:paraId="79650754" w14:textId="77777777" w:rsidTr="005519F9">
        <w:tc>
          <w:tcPr>
            <w:tcW w:w="372" w:type="pct"/>
          </w:tcPr>
          <w:p w14:paraId="3969A241"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2</w:t>
            </w:r>
          </w:p>
        </w:tc>
        <w:tc>
          <w:tcPr>
            <w:tcW w:w="742" w:type="pct"/>
          </w:tcPr>
          <w:p w14:paraId="248268FD" w14:textId="77777777" w:rsidR="0026016F" w:rsidRPr="0026016F" w:rsidRDefault="0026016F" w:rsidP="00E56E05">
            <w:pPr>
              <w:rPr>
                <w:rFonts w:ascii="Arial" w:hAnsi="Arial" w:cs="Arial"/>
                <w:sz w:val="20"/>
                <w:szCs w:val="20"/>
              </w:rPr>
            </w:pPr>
            <w:r w:rsidRPr="0026016F">
              <w:rPr>
                <w:rFonts w:ascii="Arial" w:hAnsi="Arial" w:cs="Arial"/>
                <w:sz w:val="20"/>
                <w:szCs w:val="20"/>
              </w:rPr>
              <w:t>Audit Non-Compliance</w:t>
            </w:r>
          </w:p>
        </w:tc>
        <w:tc>
          <w:tcPr>
            <w:tcW w:w="520" w:type="pct"/>
          </w:tcPr>
          <w:p w14:paraId="3A026F6D"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519" w:type="pct"/>
          </w:tcPr>
          <w:p w14:paraId="0A798750"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5" w:type="pct"/>
          </w:tcPr>
          <w:p w14:paraId="7348ABF3" w14:textId="7C326AAD"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r w:rsidR="00B15C7A">
              <w:rPr>
                <w:rFonts w:ascii="Arial" w:eastAsia="Wingdings" w:hAnsi="Arial" w:cs="Arial"/>
                <w:sz w:val="20"/>
                <w:szCs w:val="20"/>
              </w:rPr>
              <w:t>-+</w:t>
            </w:r>
          </w:p>
        </w:tc>
        <w:tc>
          <w:tcPr>
            <w:tcW w:w="493" w:type="pct"/>
          </w:tcPr>
          <w:p w14:paraId="45F989B4"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175" w:type="pct"/>
          </w:tcPr>
          <w:p w14:paraId="1124A51F"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9" w:type="pct"/>
          </w:tcPr>
          <w:p w14:paraId="45DF4ADD"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64" w:type="pct"/>
          </w:tcPr>
          <w:p w14:paraId="2247C765"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36B92FA1"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r w:rsidR="0026016F" w:rsidRPr="0026016F" w14:paraId="391FEC10" w14:textId="77777777" w:rsidTr="005519F9">
        <w:tc>
          <w:tcPr>
            <w:tcW w:w="372" w:type="pct"/>
          </w:tcPr>
          <w:p w14:paraId="33D72B89"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3</w:t>
            </w:r>
          </w:p>
        </w:tc>
        <w:tc>
          <w:tcPr>
            <w:tcW w:w="742" w:type="pct"/>
          </w:tcPr>
          <w:p w14:paraId="60ADF0B9" w14:textId="77777777" w:rsidR="0026016F" w:rsidRPr="0026016F" w:rsidRDefault="0026016F" w:rsidP="00E56E05">
            <w:pPr>
              <w:rPr>
                <w:rFonts w:ascii="Arial" w:hAnsi="Arial" w:cs="Arial"/>
                <w:sz w:val="20"/>
                <w:szCs w:val="20"/>
              </w:rPr>
            </w:pPr>
            <w:r w:rsidRPr="0026016F">
              <w:rPr>
                <w:rFonts w:ascii="Arial" w:hAnsi="Arial" w:cs="Arial"/>
                <w:sz w:val="20"/>
                <w:szCs w:val="20"/>
              </w:rPr>
              <w:t>Policy Non-Compliance</w:t>
            </w:r>
          </w:p>
        </w:tc>
        <w:tc>
          <w:tcPr>
            <w:tcW w:w="520" w:type="pct"/>
          </w:tcPr>
          <w:p w14:paraId="0BF8CDC4"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519" w:type="pct"/>
          </w:tcPr>
          <w:p w14:paraId="62FA8289" w14:textId="77777777" w:rsidR="0026016F" w:rsidRPr="0026016F" w:rsidRDefault="0026016F" w:rsidP="00E56E05">
            <w:pPr>
              <w:jc w:val="center"/>
              <w:rPr>
                <w:rFonts w:ascii="Arial" w:eastAsia="Wingdings" w:hAnsi="Arial" w:cs="Arial"/>
                <w:sz w:val="20"/>
                <w:szCs w:val="20"/>
              </w:rPr>
            </w:pPr>
            <w:r w:rsidRPr="0026016F">
              <w:rPr>
                <w:rFonts w:ascii="Arial" w:eastAsia="Wingdings" w:hAnsi="Arial" w:cs="Arial"/>
                <w:sz w:val="20"/>
                <w:szCs w:val="20"/>
              </w:rPr>
              <w:t></w:t>
            </w:r>
          </w:p>
        </w:tc>
        <w:tc>
          <w:tcPr>
            <w:tcW w:w="445" w:type="pct"/>
          </w:tcPr>
          <w:p w14:paraId="3F6EB3A9" w14:textId="77777777" w:rsidR="0026016F" w:rsidRPr="0026016F" w:rsidRDefault="0026016F" w:rsidP="00E56E05">
            <w:pPr>
              <w:jc w:val="center"/>
              <w:rPr>
                <w:rFonts w:ascii="Arial" w:eastAsia="Wingdings" w:hAnsi="Arial" w:cs="Arial"/>
                <w:sz w:val="20"/>
                <w:szCs w:val="20"/>
              </w:rPr>
            </w:pPr>
            <w:r w:rsidRPr="0026016F">
              <w:rPr>
                <w:rFonts w:ascii="Arial" w:eastAsia="Wingdings" w:hAnsi="Arial" w:cs="Arial"/>
                <w:sz w:val="20"/>
                <w:szCs w:val="20"/>
              </w:rPr>
              <w:t></w:t>
            </w:r>
          </w:p>
        </w:tc>
        <w:tc>
          <w:tcPr>
            <w:tcW w:w="493" w:type="pct"/>
          </w:tcPr>
          <w:p w14:paraId="14EF37D5" w14:textId="77777777" w:rsidR="0026016F" w:rsidRPr="0026016F" w:rsidRDefault="0026016F" w:rsidP="00E56E05">
            <w:pPr>
              <w:jc w:val="center"/>
              <w:rPr>
                <w:rFonts w:ascii="Arial" w:eastAsia="Wingdings" w:hAnsi="Arial" w:cs="Arial"/>
                <w:sz w:val="20"/>
                <w:szCs w:val="20"/>
              </w:rPr>
            </w:pPr>
            <w:r w:rsidRPr="0026016F">
              <w:rPr>
                <w:rFonts w:ascii="Arial" w:eastAsia="Wingdings" w:hAnsi="Arial" w:cs="Arial"/>
                <w:sz w:val="20"/>
                <w:szCs w:val="20"/>
              </w:rPr>
              <w:t></w:t>
            </w:r>
          </w:p>
        </w:tc>
        <w:tc>
          <w:tcPr>
            <w:tcW w:w="175" w:type="pct"/>
          </w:tcPr>
          <w:p w14:paraId="383DAD43" w14:textId="77777777" w:rsidR="0026016F" w:rsidRPr="0026016F" w:rsidRDefault="0026016F" w:rsidP="00E56E05">
            <w:pPr>
              <w:jc w:val="center"/>
              <w:rPr>
                <w:rFonts w:ascii="Arial" w:eastAsia="Wingdings" w:hAnsi="Arial" w:cs="Arial"/>
                <w:sz w:val="20"/>
                <w:szCs w:val="20"/>
              </w:rPr>
            </w:pPr>
          </w:p>
        </w:tc>
        <w:tc>
          <w:tcPr>
            <w:tcW w:w="449" w:type="pct"/>
          </w:tcPr>
          <w:p w14:paraId="312CB6BC" w14:textId="77777777" w:rsidR="0026016F" w:rsidRPr="0026016F" w:rsidRDefault="0026016F" w:rsidP="00E56E05">
            <w:pPr>
              <w:jc w:val="center"/>
              <w:rPr>
                <w:rFonts w:ascii="Arial" w:eastAsia="Wingdings" w:hAnsi="Arial" w:cs="Arial"/>
                <w:sz w:val="20"/>
                <w:szCs w:val="20"/>
              </w:rPr>
            </w:pPr>
            <w:r w:rsidRPr="0026016F">
              <w:rPr>
                <w:rFonts w:ascii="Arial" w:eastAsia="Wingdings" w:hAnsi="Arial" w:cs="Arial"/>
                <w:sz w:val="20"/>
                <w:szCs w:val="20"/>
              </w:rPr>
              <w:t></w:t>
            </w:r>
          </w:p>
        </w:tc>
        <w:tc>
          <w:tcPr>
            <w:tcW w:w="664" w:type="pct"/>
          </w:tcPr>
          <w:p w14:paraId="1B6B2A82" w14:textId="77777777" w:rsidR="0026016F" w:rsidRPr="0026016F" w:rsidRDefault="0026016F" w:rsidP="00E56E05">
            <w:pPr>
              <w:jc w:val="center"/>
              <w:rPr>
                <w:rFonts w:ascii="Arial" w:eastAsia="Wingdings" w:hAnsi="Arial" w:cs="Arial"/>
                <w:sz w:val="20"/>
                <w:szCs w:val="20"/>
              </w:rPr>
            </w:pPr>
            <w:r w:rsidRPr="0026016F">
              <w:rPr>
                <w:rFonts w:ascii="Arial" w:eastAsia="Wingdings" w:hAnsi="Arial" w:cs="Arial"/>
                <w:sz w:val="20"/>
                <w:szCs w:val="20"/>
              </w:rPr>
              <w:t></w:t>
            </w:r>
          </w:p>
        </w:tc>
        <w:tc>
          <w:tcPr>
            <w:tcW w:w="621" w:type="pct"/>
          </w:tcPr>
          <w:p w14:paraId="794A7964" w14:textId="77777777" w:rsidR="0026016F" w:rsidRPr="0026016F" w:rsidRDefault="0026016F" w:rsidP="00E56E05">
            <w:pPr>
              <w:jc w:val="center"/>
              <w:rPr>
                <w:rFonts w:ascii="Arial" w:eastAsia="Wingdings" w:hAnsi="Arial" w:cs="Arial"/>
                <w:sz w:val="20"/>
                <w:szCs w:val="20"/>
              </w:rPr>
            </w:pPr>
            <w:r w:rsidRPr="0026016F">
              <w:rPr>
                <w:rFonts w:ascii="Arial" w:eastAsia="Wingdings" w:hAnsi="Arial" w:cs="Arial"/>
                <w:sz w:val="20"/>
                <w:szCs w:val="20"/>
              </w:rPr>
              <w:t></w:t>
            </w:r>
          </w:p>
        </w:tc>
      </w:tr>
      <w:tr w:rsidR="0026016F" w:rsidRPr="0026016F" w14:paraId="4B6242A8" w14:textId="77777777" w:rsidTr="005519F9">
        <w:tc>
          <w:tcPr>
            <w:tcW w:w="372" w:type="pct"/>
          </w:tcPr>
          <w:p w14:paraId="18AFE9AC"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4</w:t>
            </w:r>
          </w:p>
        </w:tc>
        <w:tc>
          <w:tcPr>
            <w:tcW w:w="742" w:type="pct"/>
          </w:tcPr>
          <w:p w14:paraId="2FA42661" w14:textId="77777777" w:rsidR="0026016F" w:rsidRPr="0026016F" w:rsidRDefault="0026016F" w:rsidP="00E56E05">
            <w:pPr>
              <w:rPr>
                <w:rFonts w:ascii="Arial" w:hAnsi="Arial" w:cs="Arial"/>
                <w:sz w:val="20"/>
                <w:szCs w:val="20"/>
              </w:rPr>
            </w:pPr>
            <w:r w:rsidRPr="0026016F">
              <w:rPr>
                <w:rFonts w:ascii="Arial" w:hAnsi="Arial" w:cs="Arial"/>
                <w:sz w:val="20"/>
                <w:szCs w:val="20"/>
              </w:rPr>
              <w:t>SQEP</w:t>
            </w:r>
          </w:p>
        </w:tc>
        <w:tc>
          <w:tcPr>
            <w:tcW w:w="520" w:type="pct"/>
          </w:tcPr>
          <w:p w14:paraId="4761283C"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519" w:type="pct"/>
          </w:tcPr>
          <w:p w14:paraId="75516D32"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5" w:type="pct"/>
          </w:tcPr>
          <w:p w14:paraId="4FD70A7A"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93" w:type="pct"/>
          </w:tcPr>
          <w:p w14:paraId="07B9D925"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175" w:type="pct"/>
          </w:tcPr>
          <w:p w14:paraId="7FCC065A"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9" w:type="pct"/>
          </w:tcPr>
          <w:p w14:paraId="511CA773"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64" w:type="pct"/>
          </w:tcPr>
          <w:p w14:paraId="5350D140"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5E78625C"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r w:rsidR="0026016F" w:rsidRPr="0026016F" w14:paraId="7452159E" w14:textId="77777777" w:rsidTr="005519F9">
        <w:tc>
          <w:tcPr>
            <w:tcW w:w="372" w:type="pct"/>
          </w:tcPr>
          <w:p w14:paraId="13A3FBB4"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5</w:t>
            </w:r>
          </w:p>
        </w:tc>
        <w:tc>
          <w:tcPr>
            <w:tcW w:w="742" w:type="pct"/>
          </w:tcPr>
          <w:p w14:paraId="14FBE59C"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CP&amp;F Obligations</w:t>
            </w:r>
          </w:p>
        </w:tc>
        <w:tc>
          <w:tcPr>
            <w:tcW w:w="520" w:type="pct"/>
          </w:tcPr>
          <w:p w14:paraId="1EA45483"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519" w:type="pct"/>
          </w:tcPr>
          <w:p w14:paraId="214AD9F8" w14:textId="77777777" w:rsidR="0026016F" w:rsidRPr="0026016F" w:rsidRDefault="0026016F" w:rsidP="00E56E05">
            <w:pPr>
              <w:jc w:val="center"/>
              <w:rPr>
                <w:rFonts w:ascii="Arial" w:hAnsi="Arial" w:cs="Arial"/>
                <w:sz w:val="20"/>
                <w:szCs w:val="20"/>
              </w:rPr>
            </w:pPr>
          </w:p>
        </w:tc>
        <w:tc>
          <w:tcPr>
            <w:tcW w:w="445" w:type="pct"/>
          </w:tcPr>
          <w:p w14:paraId="4F98B14C" w14:textId="77777777" w:rsidR="0026016F" w:rsidRPr="0026016F" w:rsidRDefault="0026016F" w:rsidP="00E56E05">
            <w:pPr>
              <w:jc w:val="center"/>
              <w:rPr>
                <w:rFonts w:ascii="Arial" w:hAnsi="Arial" w:cs="Arial"/>
                <w:sz w:val="20"/>
                <w:szCs w:val="20"/>
              </w:rPr>
            </w:pPr>
          </w:p>
        </w:tc>
        <w:tc>
          <w:tcPr>
            <w:tcW w:w="493" w:type="pct"/>
          </w:tcPr>
          <w:p w14:paraId="2FD67EE9" w14:textId="77777777" w:rsidR="0026016F" w:rsidRPr="0026016F" w:rsidRDefault="0026016F" w:rsidP="00E56E05">
            <w:pPr>
              <w:jc w:val="center"/>
              <w:rPr>
                <w:rFonts w:ascii="Arial" w:hAnsi="Arial" w:cs="Arial"/>
                <w:sz w:val="20"/>
                <w:szCs w:val="20"/>
              </w:rPr>
            </w:pPr>
          </w:p>
        </w:tc>
        <w:tc>
          <w:tcPr>
            <w:tcW w:w="175" w:type="pct"/>
          </w:tcPr>
          <w:p w14:paraId="52CF835D" w14:textId="77777777" w:rsidR="0026016F" w:rsidRPr="0026016F" w:rsidRDefault="0026016F" w:rsidP="00E56E05">
            <w:pPr>
              <w:jc w:val="center"/>
              <w:rPr>
                <w:rFonts w:ascii="Arial" w:hAnsi="Arial" w:cs="Arial"/>
                <w:sz w:val="20"/>
                <w:szCs w:val="20"/>
              </w:rPr>
            </w:pPr>
          </w:p>
        </w:tc>
        <w:tc>
          <w:tcPr>
            <w:tcW w:w="449" w:type="pct"/>
          </w:tcPr>
          <w:p w14:paraId="7DEF7500" w14:textId="77777777" w:rsidR="0026016F" w:rsidRPr="0026016F" w:rsidRDefault="0026016F" w:rsidP="00E56E05">
            <w:pPr>
              <w:jc w:val="center"/>
              <w:rPr>
                <w:rFonts w:ascii="Arial" w:hAnsi="Arial" w:cs="Arial"/>
                <w:sz w:val="20"/>
                <w:szCs w:val="20"/>
              </w:rPr>
            </w:pPr>
          </w:p>
        </w:tc>
        <w:tc>
          <w:tcPr>
            <w:tcW w:w="664" w:type="pct"/>
          </w:tcPr>
          <w:p w14:paraId="6668889E"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534E0CE9"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r w:rsidR="0026016F" w:rsidRPr="0026016F" w14:paraId="56A5E5A3" w14:textId="77777777" w:rsidTr="005519F9">
        <w:tc>
          <w:tcPr>
            <w:tcW w:w="372" w:type="pct"/>
          </w:tcPr>
          <w:p w14:paraId="0C143979"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6</w:t>
            </w:r>
          </w:p>
        </w:tc>
        <w:tc>
          <w:tcPr>
            <w:tcW w:w="742" w:type="pct"/>
          </w:tcPr>
          <w:p w14:paraId="7EEDA029"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 xml:space="preserve">Training Delivery </w:t>
            </w:r>
          </w:p>
        </w:tc>
        <w:tc>
          <w:tcPr>
            <w:tcW w:w="520" w:type="pct"/>
          </w:tcPr>
          <w:p w14:paraId="7D26307D" w14:textId="77777777" w:rsidR="0026016F" w:rsidRPr="0026016F" w:rsidRDefault="0026016F" w:rsidP="00E56E05">
            <w:pPr>
              <w:jc w:val="center"/>
              <w:rPr>
                <w:rFonts w:ascii="Arial" w:hAnsi="Arial" w:cs="Arial"/>
                <w:sz w:val="20"/>
                <w:szCs w:val="20"/>
              </w:rPr>
            </w:pPr>
          </w:p>
        </w:tc>
        <w:tc>
          <w:tcPr>
            <w:tcW w:w="519" w:type="pct"/>
          </w:tcPr>
          <w:p w14:paraId="3D1F2552"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5" w:type="pct"/>
          </w:tcPr>
          <w:p w14:paraId="6EE782A5" w14:textId="77777777" w:rsidR="0026016F" w:rsidRPr="0026016F" w:rsidRDefault="0026016F" w:rsidP="00E56E05">
            <w:pPr>
              <w:jc w:val="center"/>
              <w:rPr>
                <w:rFonts w:ascii="Arial" w:hAnsi="Arial" w:cs="Arial"/>
                <w:sz w:val="20"/>
                <w:szCs w:val="20"/>
              </w:rPr>
            </w:pPr>
          </w:p>
        </w:tc>
        <w:tc>
          <w:tcPr>
            <w:tcW w:w="493" w:type="pct"/>
          </w:tcPr>
          <w:p w14:paraId="428BD533" w14:textId="77777777" w:rsidR="0026016F" w:rsidRPr="0026016F" w:rsidRDefault="0026016F" w:rsidP="00E56E05">
            <w:pPr>
              <w:jc w:val="center"/>
              <w:rPr>
                <w:rFonts w:ascii="Arial" w:hAnsi="Arial" w:cs="Arial"/>
                <w:sz w:val="20"/>
                <w:szCs w:val="20"/>
              </w:rPr>
            </w:pPr>
          </w:p>
        </w:tc>
        <w:tc>
          <w:tcPr>
            <w:tcW w:w="175" w:type="pct"/>
          </w:tcPr>
          <w:p w14:paraId="097ED6AE" w14:textId="77777777" w:rsidR="0026016F" w:rsidRPr="0026016F" w:rsidRDefault="0026016F" w:rsidP="00E56E05">
            <w:pPr>
              <w:jc w:val="center"/>
              <w:rPr>
                <w:rFonts w:ascii="Arial" w:hAnsi="Arial" w:cs="Arial"/>
                <w:sz w:val="20"/>
                <w:szCs w:val="20"/>
              </w:rPr>
            </w:pPr>
          </w:p>
        </w:tc>
        <w:tc>
          <w:tcPr>
            <w:tcW w:w="449" w:type="pct"/>
          </w:tcPr>
          <w:p w14:paraId="61FE79D2" w14:textId="77777777" w:rsidR="0026016F" w:rsidRPr="0026016F" w:rsidRDefault="0026016F" w:rsidP="00E56E05">
            <w:pPr>
              <w:jc w:val="center"/>
              <w:rPr>
                <w:rFonts w:ascii="Arial" w:hAnsi="Arial" w:cs="Arial"/>
                <w:sz w:val="20"/>
                <w:szCs w:val="20"/>
              </w:rPr>
            </w:pPr>
          </w:p>
        </w:tc>
        <w:tc>
          <w:tcPr>
            <w:tcW w:w="664" w:type="pct"/>
          </w:tcPr>
          <w:p w14:paraId="7A94585C"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280EB0EB"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r w:rsidR="0026016F" w:rsidRPr="0026016F" w14:paraId="763113F3" w14:textId="77777777" w:rsidTr="005519F9">
        <w:tc>
          <w:tcPr>
            <w:tcW w:w="372" w:type="pct"/>
          </w:tcPr>
          <w:p w14:paraId="356775E2"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7</w:t>
            </w:r>
          </w:p>
        </w:tc>
        <w:tc>
          <w:tcPr>
            <w:tcW w:w="742" w:type="pct"/>
          </w:tcPr>
          <w:p w14:paraId="5D222682"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Vehicle Availability</w:t>
            </w:r>
          </w:p>
        </w:tc>
        <w:tc>
          <w:tcPr>
            <w:tcW w:w="520" w:type="pct"/>
          </w:tcPr>
          <w:p w14:paraId="022C270A" w14:textId="77777777" w:rsidR="0026016F" w:rsidRPr="0026016F" w:rsidRDefault="0026016F" w:rsidP="00E56E05">
            <w:pPr>
              <w:jc w:val="center"/>
              <w:rPr>
                <w:rFonts w:ascii="Arial" w:hAnsi="Arial" w:cs="Arial"/>
                <w:sz w:val="20"/>
                <w:szCs w:val="20"/>
              </w:rPr>
            </w:pPr>
          </w:p>
        </w:tc>
        <w:tc>
          <w:tcPr>
            <w:tcW w:w="519" w:type="pct"/>
          </w:tcPr>
          <w:p w14:paraId="72E26DFE"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5" w:type="pct"/>
          </w:tcPr>
          <w:p w14:paraId="73A28E6D" w14:textId="77777777" w:rsidR="0026016F" w:rsidRPr="0026016F" w:rsidRDefault="0026016F" w:rsidP="00E56E05">
            <w:pPr>
              <w:jc w:val="center"/>
              <w:rPr>
                <w:rFonts w:ascii="Arial" w:hAnsi="Arial" w:cs="Arial"/>
                <w:sz w:val="20"/>
                <w:szCs w:val="20"/>
              </w:rPr>
            </w:pPr>
          </w:p>
        </w:tc>
        <w:tc>
          <w:tcPr>
            <w:tcW w:w="493" w:type="pct"/>
          </w:tcPr>
          <w:p w14:paraId="3E3EE4C2"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175" w:type="pct"/>
          </w:tcPr>
          <w:p w14:paraId="0DDAB561" w14:textId="77777777" w:rsidR="0026016F" w:rsidRPr="0026016F" w:rsidRDefault="0026016F" w:rsidP="00E56E05">
            <w:pPr>
              <w:jc w:val="center"/>
              <w:rPr>
                <w:rFonts w:ascii="Arial" w:hAnsi="Arial" w:cs="Arial"/>
                <w:sz w:val="20"/>
                <w:szCs w:val="20"/>
              </w:rPr>
            </w:pPr>
          </w:p>
        </w:tc>
        <w:tc>
          <w:tcPr>
            <w:tcW w:w="449" w:type="pct"/>
          </w:tcPr>
          <w:p w14:paraId="1A6D07FB" w14:textId="77777777" w:rsidR="0026016F" w:rsidRPr="0026016F" w:rsidRDefault="0026016F" w:rsidP="00E56E05">
            <w:pPr>
              <w:jc w:val="center"/>
              <w:rPr>
                <w:rFonts w:ascii="Arial" w:hAnsi="Arial" w:cs="Arial"/>
                <w:sz w:val="20"/>
                <w:szCs w:val="20"/>
              </w:rPr>
            </w:pPr>
          </w:p>
        </w:tc>
        <w:tc>
          <w:tcPr>
            <w:tcW w:w="664" w:type="pct"/>
          </w:tcPr>
          <w:p w14:paraId="63D7F56F"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6EEF8793"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r w:rsidR="0026016F" w:rsidRPr="0026016F" w14:paraId="43A10F21" w14:textId="77777777" w:rsidTr="005519F9">
        <w:tc>
          <w:tcPr>
            <w:tcW w:w="372" w:type="pct"/>
          </w:tcPr>
          <w:p w14:paraId="53D753BA" w14:textId="77777777" w:rsidR="0026016F" w:rsidRPr="0026016F" w:rsidRDefault="0026016F" w:rsidP="00E56E05">
            <w:pPr>
              <w:jc w:val="both"/>
              <w:rPr>
                <w:rFonts w:ascii="Arial" w:hAnsi="Arial" w:cs="Arial"/>
                <w:sz w:val="20"/>
                <w:szCs w:val="20"/>
              </w:rPr>
            </w:pPr>
            <w:r w:rsidRPr="0026016F">
              <w:rPr>
                <w:rFonts w:ascii="Arial" w:hAnsi="Arial" w:cs="Arial"/>
                <w:sz w:val="20"/>
                <w:szCs w:val="20"/>
              </w:rPr>
              <w:t>9</w:t>
            </w:r>
          </w:p>
        </w:tc>
        <w:tc>
          <w:tcPr>
            <w:tcW w:w="742" w:type="pct"/>
          </w:tcPr>
          <w:p w14:paraId="06B3E98E" w14:textId="77777777" w:rsidR="0026016F" w:rsidRPr="0026016F" w:rsidRDefault="0026016F" w:rsidP="00E56E05">
            <w:pPr>
              <w:rPr>
                <w:rFonts w:ascii="Arial" w:hAnsi="Arial" w:cs="Arial"/>
                <w:sz w:val="20"/>
                <w:szCs w:val="20"/>
              </w:rPr>
            </w:pPr>
            <w:r w:rsidRPr="0026016F">
              <w:rPr>
                <w:rFonts w:ascii="Arial" w:hAnsi="Arial" w:cs="Arial"/>
                <w:sz w:val="20"/>
                <w:szCs w:val="20"/>
              </w:rPr>
              <w:t>Equipment Management</w:t>
            </w:r>
          </w:p>
        </w:tc>
        <w:tc>
          <w:tcPr>
            <w:tcW w:w="520" w:type="pct"/>
          </w:tcPr>
          <w:p w14:paraId="3F139E0A" w14:textId="77777777" w:rsidR="0026016F" w:rsidRPr="0026016F" w:rsidRDefault="0026016F" w:rsidP="00E56E05">
            <w:pPr>
              <w:jc w:val="center"/>
              <w:rPr>
                <w:rFonts w:ascii="Arial" w:hAnsi="Arial" w:cs="Arial"/>
                <w:sz w:val="20"/>
                <w:szCs w:val="20"/>
              </w:rPr>
            </w:pPr>
          </w:p>
        </w:tc>
        <w:tc>
          <w:tcPr>
            <w:tcW w:w="519" w:type="pct"/>
          </w:tcPr>
          <w:p w14:paraId="6EA2BAF9"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45" w:type="pct"/>
          </w:tcPr>
          <w:p w14:paraId="73EBDE63"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493" w:type="pct"/>
          </w:tcPr>
          <w:p w14:paraId="3ABF6697"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175" w:type="pct"/>
          </w:tcPr>
          <w:p w14:paraId="5BCF749D" w14:textId="77777777" w:rsidR="0026016F" w:rsidRPr="0026016F" w:rsidRDefault="0026016F" w:rsidP="00E56E05">
            <w:pPr>
              <w:jc w:val="center"/>
              <w:rPr>
                <w:rFonts w:ascii="Arial" w:hAnsi="Arial" w:cs="Arial"/>
                <w:sz w:val="20"/>
                <w:szCs w:val="20"/>
              </w:rPr>
            </w:pPr>
          </w:p>
        </w:tc>
        <w:tc>
          <w:tcPr>
            <w:tcW w:w="449" w:type="pct"/>
          </w:tcPr>
          <w:p w14:paraId="40B988FF" w14:textId="77777777" w:rsidR="0026016F" w:rsidRPr="0026016F" w:rsidRDefault="0026016F" w:rsidP="00E56E05">
            <w:pPr>
              <w:jc w:val="center"/>
              <w:rPr>
                <w:rFonts w:ascii="Arial" w:hAnsi="Arial" w:cs="Arial"/>
                <w:sz w:val="20"/>
                <w:szCs w:val="20"/>
              </w:rPr>
            </w:pPr>
          </w:p>
        </w:tc>
        <w:tc>
          <w:tcPr>
            <w:tcW w:w="664" w:type="pct"/>
          </w:tcPr>
          <w:p w14:paraId="28C96FF0"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c>
          <w:tcPr>
            <w:tcW w:w="621" w:type="pct"/>
          </w:tcPr>
          <w:p w14:paraId="52D800BC" w14:textId="77777777" w:rsidR="0026016F" w:rsidRPr="0026016F" w:rsidRDefault="0026016F" w:rsidP="00E56E05">
            <w:pPr>
              <w:jc w:val="center"/>
              <w:rPr>
                <w:rFonts w:ascii="Arial" w:hAnsi="Arial" w:cs="Arial"/>
                <w:sz w:val="20"/>
                <w:szCs w:val="20"/>
              </w:rPr>
            </w:pPr>
            <w:r w:rsidRPr="0026016F">
              <w:rPr>
                <w:rFonts w:ascii="Arial" w:eastAsia="Wingdings" w:hAnsi="Arial" w:cs="Arial"/>
                <w:sz w:val="20"/>
                <w:szCs w:val="20"/>
              </w:rPr>
              <w:t></w:t>
            </w:r>
          </w:p>
        </w:tc>
      </w:tr>
    </w:tbl>
    <w:p w14:paraId="1240703E" w14:textId="5181687C" w:rsidR="0026016F" w:rsidRDefault="0026016F" w:rsidP="00293FA5">
      <w:pPr>
        <w:rPr>
          <w:rFonts w:ascii="Arial" w:hAnsi="Arial" w:cs="Arial"/>
          <w:sz w:val="20"/>
          <w:szCs w:val="20"/>
        </w:rPr>
      </w:pPr>
    </w:p>
    <w:p w14:paraId="6C92414C" w14:textId="0F0FA20E" w:rsidR="00496EFF" w:rsidRDefault="00496EFF">
      <w:pPr>
        <w:spacing w:after="160" w:line="259" w:lineRule="auto"/>
        <w:rPr>
          <w:rFonts w:ascii="Arial" w:hAnsi="Arial" w:cs="Arial"/>
          <w:sz w:val="20"/>
          <w:szCs w:val="20"/>
        </w:rPr>
      </w:pPr>
      <w:r>
        <w:rPr>
          <w:rFonts w:ascii="Arial" w:hAnsi="Arial" w:cs="Arial"/>
          <w:sz w:val="20"/>
          <w:szCs w:val="20"/>
        </w:rPr>
        <w:br w:type="page"/>
      </w:r>
    </w:p>
    <w:p w14:paraId="07FEC473" w14:textId="77777777" w:rsidR="00496EFF" w:rsidRDefault="00496EFF" w:rsidP="00683A90">
      <w:pPr>
        <w:rPr>
          <w:rFonts w:ascii="Arial" w:hAnsi="Arial" w:cs="Arial"/>
          <w:sz w:val="20"/>
          <w:szCs w:val="20"/>
        </w:rPr>
        <w:sectPr w:rsidR="00496EFF" w:rsidSect="005519F9">
          <w:pgSz w:w="16838" w:h="11906" w:orient="landscape"/>
          <w:pgMar w:top="1440" w:right="1440" w:bottom="1440" w:left="1440" w:header="709" w:footer="709" w:gutter="0"/>
          <w:cols w:space="708"/>
          <w:docGrid w:linePitch="360"/>
        </w:sectPr>
      </w:pPr>
    </w:p>
    <w:p w14:paraId="7B90DFA8" w14:textId="77777777" w:rsidR="00AC358F" w:rsidRDefault="00AC358F" w:rsidP="00496EFF">
      <w:pPr>
        <w:jc w:val="center"/>
        <w:rPr>
          <w:rFonts w:ascii="Arial" w:hAnsi="Arial" w:cs="Arial"/>
          <w:b/>
          <w:sz w:val="20"/>
          <w:szCs w:val="20"/>
        </w:rPr>
      </w:pPr>
      <w:r>
        <w:rPr>
          <w:rFonts w:ascii="Arial" w:hAnsi="Arial" w:cs="Arial"/>
          <w:b/>
          <w:sz w:val="20"/>
          <w:szCs w:val="20"/>
        </w:rPr>
        <w:lastRenderedPageBreak/>
        <w:t>Annex 2</w:t>
      </w:r>
    </w:p>
    <w:p w14:paraId="79B72590" w14:textId="77777777" w:rsidR="00AC358F" w:rsidRDefault="00AC358F" w:rsidP="00496EFF">
      <w:pPr>
        <w:jc w:val="center"/>
        <w:rPr>
          <w:rFonts w:ascii="Arial" w:hAnsi="Arial" w:cs="Arial"/>
          <w:b/>
          <w:sz w:val="20"/>
          <w:szCs w:val="20"/>
        </w:rPr>
      </w:pPr>
    </w:p>
    <w:p w14:paraId="65C8BC24" w14:textId="5A1B8F2B" w:rsidR="00FE3B89" w:rsidRPr="00496EFF" w:rsidRDefault="00496EFF" w:rsidP="00496EFF">
      <w:pPr>
        <w:jc w:val="center"/>
        <w:rPr>
          <w:rFonts w:ascii="Arial" w:hAnsi="Arial" w:cs="Arial"/>
          <w:b/>
          <w:sz w:val="20"/>
          <w:szCs w:val="20"/>
        </w:rPr>
      </w:pPr>
      <w:r w:rsidRPr="00496EFF">
        <w:rPr>
          <w:rFonts w:ascii="Arial" w:hAnsi="Arial" w:cs="Arial"/>
          <w:b/>
          <w:sz w:val="20"/>
          <w:szCs w:val="20"/>
        </w:rPr>
        <w:t xml:space="preserve">Example </w:t>
      </w:r>
      <w:r w:rsidR="00B027E4">
        <w:rPr>
          <w:rFonts w:ascii="Arial" w:hAnsi="Arial" w:cs="Arial"/>
          <w:b/>
          <w:sz w:val="20"/>
          <w:szCs w:val="20"/>
        </w:rPr>
        <w:t xml:space="preserve">KPI </w:t>
      </w:r>
      <w:r w:rsidRPr="00496EFF">
        <w:rPr>
          <w:rFonts w:ascii="Arial" w:hAnsi="Arial" w:cs="Arial"/>
          <w:b/>
          <w:sz w:val="20"/>
          <w:szCs w:val="20"/>
        </w:rPr>
        <w:t>Rectification Plan</w:t>
      </w:r>
    </w:p>
    <w:p w14:paraId="5B751216" w14:textId="77777777" w:rsidR="00FE3B89" w:rsidRPr="0026016F" w:rsidRDefault="00FE3B89" w:rsidP="00FE3B89">
      <w:pPr>
        <w:rPr>
          <w:rFonts w:ascii="Arial" w:eastAsia="Times New Roman" w:hAnsi="Arial" w:cs="Arial"/>
          <w:b/>
          <w:sz w:val="20"/>
          <w:szCs w:val="20"/>
          <w:u w:val="single"/>
          <w:lang w:eastAsia="en-GB"/>
        </w:rPr>
      </w:pPr>
    </w:p>
    <w:p w14:paraId="3543CD34" w14:textId="613F364D" w:rsidR="00FE3B89" w:rsidRPr="0026016F" w:rsidRDefault="00FE3B89" w:rsidP="00FE3B89">
      <w:pPr>
        <w:pBdr>
          <w:top w:val="single" w:sz="4" w:space="1" w:color="auto"/>
          <w:left w:val="single" w:sz="4" w:space="4" w:color="auto"/>
          <w:bottom w:val="single" w:sz="4" w:space="1" w:color="auto"/>
          <w:right w:val="single" w:sz="4" w:space="4" w:color="auto"/>
        </w:pBdr>
        <w:jc w:val="center"/>
        <w:rPr>
          <w:rFonts w:ascii="Arial" w:eastAsia="Times New Roman" w:hAnsi="Arial" w:cs="Arial"/>
          <w:b/>
          <w:sz w:val="20"/>
          <w:szCs w:val="20"/>
          <w:u w:val="single"/>
          <w:lang w:eastAsia="en-GB"/>
        </w:rPr>
      </w:pPr>
      <w:r w:rsidRPr="0026016F">
        <w:rPr>
          <w:rFonts w:ascii="Arial" w:eastAsia="Times New Roman" w:hAnsi="Arial" w:cs="Arial"/>
          <w:b/>
          <w:sz w:val="20"/>
          <w:szCs w:val="20"/>
          <w:u w:val="single"/>
          <w:lang w:eastAsia="en-GB"/>
        </w:rPr>
        <w:t xml:space="preserve">EXAMPLE OF A </w:t>
      </w:r>
      <w:r w:rsidR="00B027E4">
        <w:rPr>
          <w:rFonts w:ascii="Arial" w:eastAsia="Times New Roman" w:hAnsi="Arial" w:cs="Arial"/>
          <w:b/>
          <w:sz w:val="20"/>
          <w:szCs w:val="20"/>
          <w:u w:val="single"/>
          <w:lang w:eastAsia="en-GB"/>
        </w:rPr>
        <w:t xml:space="preserve">KPI </w:t>
      </w:r>
      <w:r w:rsidRPr="0026016F">
        <w:rPr>
          <w:rFonts w:ascii="Arial" w:eastAsia="Times New Roman" w:hAnsi="Arial" w:cs="Arial"/>
          <w:b/>
          <w:sz w:val="20"/>
          <w:szCs w:val="20"/>
          <w:u w:val="single"/>
          <w:lang w:eastAsia="en-GB"/>
        </w:rPr>
        <w:t>RECTIFICATION PLAN</w:t>
      </w:r>
    </w:p>
    <w:p w14:paraId="05241D5C" w14:textId="77777777" w:rsidR="00FE3B89" w:rsidRPr="0026016F" w:rsidRDefault="00FE3B89" w:rsidP="00FE3B89">
      <w:pPr>
        <w:pBdr>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b/>
          <w:sz w:val="20"/>
          <w:szCs w:val="20"/>
          <w:lang w:eastAsia="en-GB"/>
        </w:rPr>
      </w:pPr>
      <w:r w:rsidRPr="0026016F">
        <w:rPr>
          <w:rFonts w:ascii="Arial" w:eastAsia="Times New Roman" w:hAnsi="Arial" w:cs="Arial"/>
          <w:b/>
          <w:sz w:val="20"/>
          <w:szCs w:val="20"/>
          <w:lang w:eastAsia="en-GB"/>
        </w:rPr>
        <w:t>Completed by:</w:t>
      </w:r>
      <w:r w:rsidRPr="0026016F">
        <w:rPr>
          <w:rFonts w:ascii="Arial" w:eastAsia="Times New Roman" w:hAnsi="Arial" w:cs="Arial"/>
          <w:b/>
          <w:sz w:val="20"/>
          <w:szCs w:val="20"/>
          <w:lang w:eastAsia="en-GB"/>
        </w:rPr>
        <w:tab/>
      </w:r>
      <w:r w:rsidRPr="0026016F">
        <w:rPr>
          <w:rFonts w:ascii="Arial" w:eastAsia="Times New Roman" w:hAnsi="Arial" w:cs="Arial"/>
          <w:b/>
          <w:sz w:val="20"/>
          <w:szCs w:val="20"/>
          <w:lang w:eastAsia="en-GB"/>
        </w:rPr>
        <w:tab/>
      </w:r>
      <w:r w:rsidRPr="0026016F">
        <w:rPr>
          <w:rFonts w:ascii="Arial" w:eastAsia="Times New Roman" w:hAnsi="Arial" w:cs="Arial"/>
          <w:b/>
          <w:sz w:val="20"/>
          <w:szCs w:val="20"/>
          <w:lang w:eastAsia="en-GB"/>
        </w:rPr>
        <w:tab/>
      </w:r>
      <w:r w:rsidRPr="0026016F">
        <w:rPr>
          <w:rFonts w:ascii="Arial" w:eastAsia="Times New Roman" w:hAnsi="Arial" w:cs="Arial"/>
          <w:b/>
          <w:sz w:val="20"/>
          <w:szCs w:val="20"/>
          <w:lang w:eastAsia="en-GB"/>
        </w:rPr>
        <w:tab/>
        <w:t xml:space="preserve">                Date:</w:t>
      </w:r>
    </w:p>
    <w:p w14:paraId="55870140"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b/>
          <w:sz w:val="20"/>
          <w:szCs w:val="20"/>
          <w:u w:val="single"/>
          <w:lang w:eastAsia="en-GB"/>
        </w:rPr>
      </w:pPr>
    </w:p>
    <w:p w14:paraId="3747E23F"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bCs/>
          <w:sz w:val="20"/>
          <w:szCs w:val="20"/>
          <w:lang w:eastAsia="en-GB"/>
        </w:rPr>
      </w:pPr>
      <w:r w:rsidRPr="0026016F">
        <w:rPr>
          <w:rFonts w:ascii="Arial" w:eastAsia="Times New Roman" w:hAnsi="Arial" w:cs="Arial"/>
          <w:bCs/>
          <w:sz w:val="20"/>
          <w:szCs w:val="20"/>
          <w:lang w:eastAsia="en-GB"/>
        </w:rPr>
        <w:t>KPI breached:</w:t>
      </w:r>
    </w:p>
    <w:p w14:paraId="5BBF573D"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bCs/>
          <w:sz w:val="20"/>
          <w:szCs w:val="20"/>
          <w:lang w:eastAsia="en-GB"/>
        </w:rPr>
      </w:pPr>
      <w:r w:rsidRPr="0026016F">
        <w:rPr>
          <w:rFonts w:ascii="Arial" w:eastAsia="Times New Roman" w:hAnsi="Arial" w:cs="Arial"/>
          <w:bCs/>
          <w:sz w:val="20"/>
          <w:szCs w:val="20"/>
          <w:lang w:eastAsia="en-GB"/>
        </w:rPr>
        <w:t>SOR Reference:</w:t>
      </w:r>
    </w:p>
    <w:p w14:paraId="56829C85"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bCs/>
          <w:sz w:val="20"/>
          <w:szCs w:val="20"/>
          <w:lang w:eastAsia="en-GB"/>
        </w:rPr>
      </w:pPr>
      <w:r w:rsidRPr="0026016F">
        <w:rPr>
          <w:rFonts w:ascii="Arial" w:eastAsia="Times New Roman" w:hAnsi="Arial" w:cs="Arial"/>
          <w:bCs/>
          <w:sz w:val="20"/>
          <w:szCs w:val="20"/>
          <w:lang w:eastAsia="en-GB"/>
        </w:rPr>
        <w:t xml:space="preserve">Summary of breach:                                         </w:t>
      </w:r>
    </w:p>
    <w:p w14:paraId="6BBB8097" w14:textId="25041078"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sidRPr="0026016F">
        <w:rPr>
          <w:rFonts w:ascii="Arial" w:eastAsia="Times New Roman" w:hAnsi="Arial" w:cs="Arial"/>
          <w:sz w:val="20"/>
          <w:szCs w:val="20"/>
          <w:lang w:eastAsia="en-GB"/>
        </w:rPr>
        <w:t xml:space="preserve">Comment from </w:t>
      </w:r>
      <w:r w:rsidR="00F57526">
        <w:rPr>
          <w:rFonts w:ascii="Arial" w:eastAsia="Times New Roman" w:hAnsi="Arial" w:cs="Arial"/>
          <w:sz w:val="20"/>
          <w:szCs w:val="20"/>
          <w:lang w:eastAsia="en-GB"/>
        </w:rPr>
        <w:t>Service Provider</w:t>
      </w:r>
      <w:r w:rsidRPr="0026016F">
        <w:rPr>
          <w:rFonts w:ascii="Arial" w:eastAsia="Times New Roman" w:hAnsi="Arial" w:cs="Arial"/>
          <w:sz w:val="20"/>
          <w:szCs w:val="20"/>
          <w:lang w:eastAsia="en-GB"/>
        </w:rPr>
        <w:t xml:space="preserve">: </w:t>
      </w:r>
    </w:p>
    <w:p w14:paraId="13411EBD"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sidRPr="0026016F">
        <w:rPr>
          <w:rFonts w:ascii="Arial" w:eastAsia="Times New Roman" w:hAnsi="Arial" w:cs="Arial"/>
          <w:sz w:val="20"/>
          <w:szCs w:val="20"/>
          <w:lang w:eastAsia="en-GB"/>
        </w:rPr>
        <w:t xml:space="preserve">Proposed resolution: </w:t>
      </w:r>
    </w:p>
    <w:p w14:paraId="4444F221"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sidRPr="00293FA5">
        <w:rPr>
          <w:rFonts w:ascii="Arial" w:eastAsia="Times New Roman" w:hAnsi="Arial" w:cs="Arial"/>
          <w:sz w:val="20"/>
          <w:szCs w:val="20"/>
          <w:lang w:eastAsia="en-GB"/>
        </w:rPr>
        <w:t>Proposed resolution date:</w:t>
      </w:r>
    </w:p>
    <w:p w14:paraId="2409C20B" w14:textId="772DB539" w:rsidR="00FE3B89"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sidRPr="0026016F">
        <w:rPr>
          <w:rFonts w:ascii="Arial" w:eastAsia="Times New Roman" w:hAnsi="Arial" w:cs="Arial"/>
          <w:sz w:val="20"/>
          <w:szCs w:val="20"/>
          <w:lang w:eastAsia="en-GB"/>
        </w:rPr>
        <w:t xml:space="preserve">Comment from Authority: </w:t>
      </w:r>
    </w:p>
    <w:p w14:paraId="2F8E5341" w14:textId="71435CB2" w:rsidR="00311917" w:rsidRDefault="005158BD"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Pr>
          <w:rFonts w:ascii="Arial" w:eastAsia="Times New Roman" w:hAnsi="Arial" w:cs="Arial"/>
          <w:sz w:val="20"/>
          <w:szCs w:val="20"/>
          <w:lang w:eastAsia="en-GB"/>
        </w:rPr>
        <w:t>Authority Approves proposed resolution: Yes/No</w:t>
      </w:r>
    </w:p>
    <w:p w14:paraId="40480490" w14:textId="4C2FF749" w:rsidR="005158BD" w:rsidRPr="0026016F" w:rsidRDefault="008D6802"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Pr>
          <w:rFonts w:ascii="Arial" w:eastAsia="Times New Roman" w:hAnsi="Arial" w:cs="Arial"/>
          <w:sz w:val="20"/>
          <w:szCs w:val="20"/>
          <w:lang w:eastAsia="en-GB"/>
        </w:rPr>
        <w:t>Update on resolution progress:</w:t>
      </w:r>
    </w:p>
    <w:p w14:paraId="2565E29C"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eastAsia="Times New Roman" w:hAnsi="Arial" w:cs="Arial"/>
          <w:b/>
          <w:sz w:val="20"/>
          <w:szCs w:val="20"/>
          <w:lang w:eastAsia="en-GB"/>
        </w:rPr>
      </w:pPr>
      <w:r w:rsidRPr="0026016F">
        <w:rPr>
          <w:rFonts w:ascii="Arial" w:eastAsia="Times New Roman" w:hAnsi="Arial" w:cs="Arial"/>
          <w:b/>
          <w:sz w:val="20"/>
          <w:szCs w:val="20"/>
          <w:lang w:eastAsia="en-GB"/>
        </w:rPr>
        <w:t>Has a resolution been achieved to the satisfaction of the Authority Yes/No</w:t>
      </w:r>
    </w:p>
    <w:p w14:paraId="50B34081"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sidRPr="0026016F">
        <w:rPr>
          <w:rFonts w:ascii="Arial" w:eastAsia="Times New Roman" w:hAnsi="Arial" w:cs="Arial"/>
          <w:sz w:val="20"/>
          <w:szCs w:val="20"/>
          <w:lang w:eastAsia="en-GB"/>
        </w:rPr>
        <w:t>Agreed by (Authority):</w:t>
      </w:r>
    </w:p>
    <w:p w14:paraId="07BE79CC" w14:textId="77777777"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b/>
          <w:sz w:val="20"/>
          <w:szCs w:val="20"/>
          <w:lang w:eastAsia="en-GB"/>
        </w:rPr>
      </w:pPr>
      <w:proofErr w:type="gramStart"/>
      <w:r w:rsidRPr="0026016F">
        <w:rPr>
          <w:rFonts w:ascii="Arial" w:eastAsia="Times New Roman" w:hAnsi="Arial" w:cs="Arial"/>
          <w:sz w:val="20"/>
          <w:szCs w:val="20"/>
          <w:lang w:eastAsia="en-GB"/>
        </w:rPr>
        <w:t>Final outcome</w:t>
      </w:r>
      <w:proofErr w:type="gramEnd"/>
      <w:r w:rsidRPr="0026016F">
        <w:rPr>
          <w:rFonts w:ascii="Arial" w:eastAsia="Times New Roman" w:hAnsi="Arial" w:cs="Arial"/>
          <w:sz w:val="20"/>
          <w:szCs w:val="20"/>
          <w:lang w:eastAsia="en-GB"/>
        </w:rPr>
        <w:t xml:space="preserve"> of this report: </w:t>
      </w:r>
    </w:p>
    <w:p w14:paraId="31532DEC" w14:textId="40389A25" w:rsidR="00FE3B89" w:rsidRPr="0026016F" w:rsidRDefault="00FE3B89" w:rsidP="00FE3B89">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eastAsia="Times New Roman" w:hAnsi="Arial" w:cs="Arial"/>
          <w:sz w:val="20"/>
          <w:szCs w:val="20"/>
          <w:lang w:eastAsia="en-GB"/>
        </w:rPr>
      </w:pPr>
      <w:r w:rsidRPr="0026016F">
        <w:rPr>
          <w:rFonts w:ascii="Arial" w:eastAsia="Times New Roman" w:hAnsi="Arial" w:cs="Arial"/>
          <w:sz w:val="20"/>
          <w:szCs w:val="20"/>
          <w:lang w:eastAsia="en-GB"/>
        </w:rPr>
        <w:tab/>
      </w:r>
      <w:r w:rsidRPr="0026016F">
        <w:rPr>
          <w:rFonts w:ascii="Arial" w:eastAsia="Times New Roman" w:hAnsi="Arial" w:cs="Arial"/>
          <w:sz w:val="20"/>
          <w:szCs w:val="20"/>
          <w:lang w:eastAsia="en-GB"/>
        </w:rPr>
        <w:tab/>
      </w:r>
      <w:r w:rsidRPr="0026016F">
        <w:rPr>
          <w:rFonts w:ascii="Arial" w:eastAsia="Times New Roman" w:hAnsi="Arial" w:cs="Arial"/>
          <w:sz w:val="20"/>
          <w:szCs w:val="20"/>
          <w:lang w:eastAsia="en-GB"/>
        </w:rPr>
        <w:tab/>
      </w:r>
      <w:r w:rsidRPr="0026016F">
        <w:rPr>
          <w:rFonts w:ascii="Arial" w:eastAsia="Times New Roman" w:hAnsi="Arial" w:cs="Arial"/>
          <w:sz w:val="20"/>
          <w:szCs w:val="20"/>
          <w:lang w:eastAsia="en-GB"/>
        </w:rPr>
        <w:tab/>
      </w:r>
      <w:r w:rsidRPr="0026016F">
        <w:rPr>
          <w:rFonts w:ascii="Arial" w:eastAsia="Times New Roman" w:hAnsi="Arial" w:cs="Arial"/>
          <w:sz w:val="20"/>
          <w:szCs w:val="20"/>
          <w:lang w:eastAsia="en-GB"/>
        </w:rPr>
        <w:tab/>
      </w:r>
      <w:r w:rsidRPr="0026016F">
        <w:rPr>
          <w:rFonts w:ascii="Arial" w:eastAsia="Times New Roman" w:hAnsi="Arial" w:cs="Arial"/>
          <w:sz w:val="20"/>
          <w:szCs w:val="20"/>
          <w:lang w:eastAsia="en-GB"/>
        </w:rPr>
        <w:tab/>
      </w:r>
    </w:p>
    <w:p w14:paraId="5F159405" w14:textId="04B68FC2" w:rsidR="00FE3B89" w:rsidRPr="0026016F" w:rsidRDefault="00FE3B89" w:rsidP="00FE3B89">
      <w:pPr>
        <w:ind w:left="720" w:hanging="720"/>
        <w:jc w:val="center"/>
        <w:rPr>
          <w:rFonts w:ascii="Arial" w:hAnsi="Arial" w:cs="Arial"/>
          <w:bCs/>
          <w:sz w:val="20"/>
          <w:szCs w:val="20"/>
        </w:rPr>
      </w:pPr>
    </w:p>
    <w:p w14:paraId="59DC6320" w14:textId="77777777" w:rsidR="00FE3B89" w:rsidRPr="0026016F" w:rsidRDefault="00FE3B89" w:rsidP="00FE3B89">
      <w:pPr>
        <w:pStyle w:val="ListParagraph"/>
        <w:ind w:left="0"/>
        <w:jc w:val="both"/>
        <w:rPr>
          <w:rFonts w:ascii="Arial" w:hAnsi="Arial" w:cs="Arial"/>
          <w:b/>
          <w:sz w:val="20"/>
          <w:szCs w:val="20"/>
          <w:u w:val="single"/>
        </w:rPr>
      </w:pPr>
    </w:p>
    <w:p w14:paraId="49BFBAFB" w14:textId="77777777" w:rsidR="00FE3B89" w:rsidRPr="0026016F" w:rsidRDefault="00FE3B89" w:rsidP="00496EFF">
      <w:pPr>
        <w:rPr>
          <w:rFonts w:ascii="Arial" w:hAnsi="Arial" w:cs="Arial"/>
          <w:sz w:val="20"/>
          <w:szCs w:val="20"/>
        </w:rPr>
      </w:pPr>
    </w:p>
    <w:sectPr w:rsidR="00FE3B89" w:rsidRPr="0026016F" w:rsidSect="00496EF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5D1D" w14:textId="77777777" w:rsidR="00F43814" w:rsidRDefault="00F43814" w:rsidP="00685828">
      <w:r>
        <w:separator/>
      </w:r>
    </w:p>
  </w:endnote>
  <w:endnote w:type="continuationSeparator" w:id="0">
    <w:p w14:paraId="0F1BEE78" w14:textId="77777777" w:rsidR="00F43814" w:rsidRDefault="00F43814" w:rsidP="00685828">
      <w:r>
        <w:continuationSeparator/>
      </w:r>
    </w:p>
  </w:endnote>
  <w:endnote w:type="continuationNotice" w:id="1">
    <w:p w14:paraId="13933587" w14:textId="77777777" w:rsidR="00F43814" w:rsidRDefault="00F43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B805" w14:textId="3F0DCADF" w:rsidR="00786D5A" w:rsidRDefault="00544942">
    <w:pPr>
      <w:pStyle w:val="Footer"/>
    </w:pPr>
    <w:r>
      <w:rPr>
        <w:noProof/>
      </w:rPr>
      <mc:AlternateContent>
        <mc:Choice Requires="wps">
          <w:drawing>
            <wp:anchor distT="0" distB="0" distL="0" distR="0" simplePos="0" relativeHeight="251662336" behindDoc="0" locked="0" layoutInCell="1" allowOverlap="1" wp14:anchorId="0F2CAECC" wp14:editId="3A245168">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AE035A" w14:textId="71C369C9"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2CAECC"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FAE035A" w14:textId="71C369C9"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3728" w14:textId="10D681DC" w:rsidR="00786D5A" w:rsidRDefault="00544942">
    <w:pPr>
      <w:pStyle w:val="Footer"/>
    </w:pPr>
    <w:r>
      <w:rPr>
        <w:noProof/>
      </w:rPr>
      <mc:AlternateContent>
        <mc:Choice Requires="wps">
          <w:drawing>
            <wp:anchor distT="0" distB="0" distL="0" distR="0" simplePos="0" relativeHeight="251663360" behindDoc="0" locked="0" layoutInCell="1" allowOverlap="1" wp14:anchorId="1040A09A" wp14:editId="19142AC7">
              <wp:simplePos x="914400" y="1007364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5AC715" w14:textId="08947029"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0A09A"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F5AC715" w14:textId="08947029"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BBD0B" w14:textId="187FB8F6" w:rsidR="00786D5A" w:rsidRDefault="00544942">
    <w:pPr>
      <w:pStyle w:val="Footer"/>
    </w:pPr>
    <w:r>
      <w:rPr>
        <w:noProof/>
      </w:rPr>
      <mc:AlternateContent>
        <mc:Choice Requires="wps">
          <w:drawing>
            <wp:anchor distT="0" distB="0" distL="0" distR="0" simplePos="0" relativeHeight="251661312" behindDoc="0" locked="0" layoutInCell="1" allowOverlap="1" wp14:anchorId="76E76265" wp14:editId="639A9B12">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001661" w14:textId="5B677575"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E76265"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1001661" w14:textId="5B677575"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DD2BB" w14:textId="77777777" w:rsidR="00F43814" w:rsidRDefault="00F43814" w:rsidP="00685828">
      <w:r>
        <w:separator/>
      </w:r>
    </w:p>
  </w:footnote>
  <w:footnote w:type="continuationSeparator" w:id="0">
    <w:p w14:paraId="7B299C89" w14:textId="77777777" w:rsidR="00F43814" w:rsidRDefault="00F43814" w:rsidP="00685828">
      <w:r>
        <w:continuationSeparator/>
      </w:r>
    </w:p>
  </w:footnote>
  <w:footnote w:type="continuationNotice" w:id="1">
    <w:p w14:paraId="40E861B4" w14:textId="77777777" w:rsidR="00F43814" w:rsidRDefault="00F43814"/>
  </w:footnote>
  <w:footnote w:id="2">
    <w:p w14:paraId="2DBD7D36" w14:textId="552FC434" w:rsidR="00786D5A" w:rsidRDefault="00786D5A">
      <w:pPr>
        <w:pStyle w:val="FootnoteText"/>
      </w:pPr>
      <w:r>
        <w:rPr>
          <w:rStyle w:val="FootnoteReference"/>
        </w:rPr>
        <w:footnoteRef/>
      </w:r>
      <w:r>
        <w:t xml:space="preserve"> </w:t>
      </w:r>
      <w:r w:rsidRPr="00594FC2">
        <w:rPr>
          <w:rFonts w:ascii="Arial" w:hAnsi="Arial" w:cs="Arial"/>
          <w:sz w:val="16"/>
          <w:szCs w:val="16"/>
        </w:rPr>
        <w:t xml:space="preserve">This may not </w:t>
      </w:r>
      <w:r w:rsidR="00F013B2">
        <w:rPr>
          <w:rFonts w:ascii="Arial" w:hAnsi="Arial" w:cs="Arial"/>
          <w:sz w:val="16"/>
          <w:szCs w:val="16"/>
        </w:rPr>
        <w:t xml:space="preserve">relate </w:t>
      </w:r>
      <w:r w:rsidRPr="00594FC2">
        <w:rPr>
          <w:rFonts w:ascii="Arial" w:hAnsi="Arial" w:cs="Arial"/>
          <w:sz w:val="16"/>
          <w:szCs w:val="16"/>
        </w:rPr>
        <w:t>to the invoice for the month where the service failure occurred due to the invoices being issued/paid at the beginning of the month.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B1E97" w14:textId="6575F807" w:rsidR="00786D5A" w:rsidRDefault="00544942">
    <w:pPr>
      <w:pStyle w:val="Header"/>
    </w:pPr>
    <w:r>
      <w:rPr>
        <w:noProof/>
      </w:rPr>
      <mc:AlternateContent>
        <mc:Choice Requires="wps">
          <w:drawing>
            <wp:anchor distT="0" distB="0" distL="0" distR="0" simplePos="0" relativeHeight="251659264" behindDoc="0" locked="0" layoutInCell="1" allowOverlap="1" wp14:anchorId="79B92438" wp14:editId="48FAD11A">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9D9C9" w14:textId="1D84ADF1"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B92438"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1D9D9C9" w14:textId="1D84ADF1"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8EE6F" w14:textId="57AD9C91" w:rsidR="00786D5A" w:rsidRDefault="00544942">
    <w:pPr>
      <w:pStyle w:val="Header"/>
    </w:pPr>
    <w:r>
      <w:rPr>
        <w:noProof/>
      </w:rPr>
      <mc:AlternateContent>
        <mc:Choice Requires="wps">
          <w:drawing>
            <wp:anchor distT="0" distB="0" distL="0" distR="0" simplePos="0" relativeHeight="251660288" behindDoc="0" locked="0" layoutInCell="1" allowOverlap="1" wp14:anchorId="3A5C42C3" wp14:editId="2F8252CB">
              <wp:simplePos x="914400" y="44958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1F0443" w14:textId="5CF35EFF"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5C42C3"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C1F0443" w14:textId="5CF35EFF"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86FC0" w14:textId="6DCB684D" w:rsidR="00786D5A" w:rsidRDefault="00544942">
    <w:pPr>
      <w:pStyle w:val="Header"/>
    </w:pPr>
    <w:r>
      <w:rPr>
        <w:noProof/>
      </w:rPr>
      <mc:AlternateContent>
        <mc:Choice Requires="wps">
          <w:drawing>
            <wp:anchor distT="0" distB="0" distL="0" distR="0" simplePos="0" relativeHeight="251658240" behindDoc="0" locked="0" layoutInCell="1" allowOverlap="1" wp14:anchorId="2F6D53AD" wp14:editId="45B24E43">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D6AC6D" w14:textId="70A1A404"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6D53AD"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2D6AC6D" w14:textId="70A1A404" w:rsidR="00544942" w:rsidRPr="00544942" w:rsidRDefault="00544942" w:rsidP="00544942">
                    <w:pPr>
                      <w:rPr>
                        <w:rFonts w:ascii="Arial" w:eastAsia="Arial" w:hAnsi="Arial" w:cs="Arial"/>
                        <w:noProof/>
                        <w:color w:val="000000"/>
                      </w:rPr>
                    </w:pPr>
                    <w:r w:rsidRPr="00544942">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09A7"/>
    <w:multiLevelType w:val="hybridMultilevel"/>
    <w:tmpl w:val="1D30F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3" w15:restartNumberingAfterBreak="0">
    <w:nsid w:val="108E3F41"/>
    <w:multiLevelType w:val="hybridMultilevel"/>
    <w:tmpl w:val="CAB652FE"/>
    <w:lvl w:ilvl="0" w:tplc="1C681CFC">
      <w:start w:val="1"/>
      <w:numFmt w:val="lowerLetter"/>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D0141"/>
    <w:multiLevelType w:val="hybridMultilevel"/>
    <w:tmpl w:val="26668356"/>
    <w:lvl w:ilvl="0" w:tplc="89DC268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824EA2"/>
    <w:multiLevelType w:val="hybridMultilevel"/>
    <w:tmpl w:val="D30E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CC1888"/>
    <w:multiLevelType w:val="multilevel"/>
    <w:tmpl w:val="0726B90C"/>
    <w:lvl w:ilvl="0">
      <w:start w:val="1"/>
      <w:numFmt w:val="decimal"/>
      <w:pStyle w:val="Heading1"/>
      <w:lvlText w:val="%1"/>
      <w:lvlJc w:val="left"/>
      <w:pPr>
        <w:ind w:left="432" w:hanging="432"/>
      </w:pPr>
      <w:rPr>
        <w:rFonts w:ascii="Arial" w:hAnsi="Arial" w:cs="Arial" w:hint="default"/>
        <w:b w:val="0"/>
        <w:color w:val="auto"/>
        <w:sz w:val="20"/>
        <w:szCs w:val="20"/>
      </w:rPr>
    </w:lvl>
    <w:lvl w:ilvl="1">
      <w:start w:val="1"/>
      <w:numFmt w:val="decimal"/>
      <w:pStyle w:val="Heading2"/>
      <w:lvlText w:val="%1.%2"/>
      <w:lvlJc w:val="left"/>
      <w:pPr>
        <w:ind w:left="576" w:hanging="576"/>
      </w:pPr>
      <w:rPr>
        <w:rFonts w:hint="default"/>
        <w:b w:val="0"/>
      </w:rPr>
    </w:lvl>
    <w:lvl w:ilvl="2">
      <w:start w:val="1"/>
      <w:numFmt w:val="decimal"/>
      <w:pStyle w:val="Heading3"/>
      <w:lvlText w:val="%1.%2.%3"/>
      <w:lvlJc w:val="left"/>
      <w:pPr>
        <w:ind w:left="720" w:hanging="720"/>
      </w:pPr>
      <w:rPr>
        <w:rFonts w:hint="default"/>
        <w:b w:val="0"/>
        <w:color w:val="auto"/>
      </w:rPr>
    </w:lvl>
    <w:lvl w:ilvl="3">
      <w:start w:val="1"/>
      <w:numFmt w:val="decimal"/>
      <w:pStyle w:val="Heading4"/>
      <w:lvlText w:val="%1.%2.%3.%4"/>
      <w:lvlJc w:val="left"/>
      <w:pPr>
        <w:ind w:left="864" w:hanging="864"/>
      </w:pPr>
      <w:rPr>
        <w:rFonts w:hint="default"/>
        <w:b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E4415BA"/>
    <w:multiLevelType w:val="hybridMultilevel"/>
    <w:tmpl w:val="7D92D7B8"/>
    <w:lvl w:ilvl="0" w:tplc="1C681CFC">
      <w:start w:val="1"/>
      <w:numFmt w:val="lowerLetter"/>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28069B"/>
    <w:multiLevelType w:val="hybridMultilevel"/>
    <w:tmpl w:val="4B44D6D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95827A5"/>
    <w:multiLevelType w:val="hybridMultilevel"/>
    <w:tmpl w:val="470C1B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3216FF"/>
    <w:multiLevelType w:val="hybridMultilevel"/>
    <w:tmpl w:val="AE6E294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3C4A76"/>
    <w:multiLevelType w:val="multilevel"/>
    <w:tmpl w:val="2B387F2C"/>
    <w:lvl w:ilvl="0">
      <w:start w:val="6"/>
      <w:numFmt w:val="decimal"/>
      <w:lvlText w:val="%1."/>
      <w:lvlJc w:val="left"/>
      <w:pPr>
        <w:tabs>
          <w:tab w:val="num" w:pos="567"/>
        </w:tabs>
        <w:ind w:left="0" w:firstLine="0"/>
      </w:pPr>
      <w:rPr>
        <w:rFonts w:hint="default"/>
        <w:b w:val="0"/>
        <w:color w:val="auto"/>
      </w:rPr>
    </w:lvl>
    <w:lvl w:ilvl="1">
      <w:start w:val="1"/>
      <w:numFmt w:val="lowerLetter"/>
      <w:lvlText w:val="%2."/>
      <w:lvlJc w:val="left"/>
      <w:pPr>
        <w:tabs>
          <w:tab w:val="num" w:pos="1134"/>
        </w:tabs>
        <w:ind w:left="567" w:firstLine="0"/>
      </w:pPr>
      <w:rPr>
        <w:rFonts w:hint="default"/>
        <w:b w:val="0"/>
      </w:rPr>
    </w:lvl>
    <w:lvl w:ilvl="2">
      <w:start w:val="1"/>
      <w:numFmt w:val="decimal"/>
      <w:lvlText w:val="(%3)"/>
      <w:lvlJc w:val="left"/>
      <w:pPr>
        <w:tabs>
          <w:tab w:val="num" w:pos="1701"/>
        </w:tabs>
        <w:ind w:left="1134" w:firstLine="0"/>
      </w:pPr>
      <w:rPr>
        <w:rFonts w:ascii="Arial" w:hAnsi="Arial" w:cs="Arial" w:hint="default"/>
        <w:b w:val="0"/>
        <w:color w:val="auto"/>
      </w:rPr>
    </w:lvl>
    <w:lvl w:ilvl="3">
      <w:start w:val="1"/>
      <w:numFmt w:val="lowerLetter"/>
      <w:lvlText w:val="(%4)"/>
      <w:lvlJc w:val="left"/>
      <w:pPr>
        <w:tabs>
          <w:tab w:val="num" w:pos="2268"/>
        </w:tabs>
        <w:ind w:left="1701" w:firstLine="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C13D35"/>
    <w:multiLevelType w:val="multilevel"/>
    <w:tmpl w:val="C8982A8E"/>
    <w:lvl w:ilvl="0">
      <w:start w:val="1"/>
      <w:numFmt w:val="decimal"/>
      <w:lvlRestart w:val="0"/>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490630C0"/>
    <w:multiLevelType w:val="hybridMultilevel"/>
    <w:tmpl w:val="F1587A42"/>
    <w:lvl w:ilvl="0" w:tplc="7E0068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FB7077"/>
    <w:multiLevelType w:val="multilevel"/>
    <w:tmpl w:val="0BF29E28"/>
    <w:lvl w:ilvl="0">
      <w:start w:val="1"/>
      <w:numFmt w:val="lowerLetter"/>
      <w:lvlText w:val="%1."/>
      <w:lvlJc w:val="left"/>
      <w:pPr>
        <w:tabs>
          <w:tab w:val="num" w:pos="1287"/>
        </w:tabs>
        <w:ind w:left="720" w:firstLine="0"/>
      </w:pPr>
      <w:rPr>
        <w:rFonts w:hint="default"/>
        <w:b w:val="0"/>
        <w:color w:val="auto"/>
      </w:rPr>
    </w:lvl>
    <w:lvl w:ilvl="1">
      <w:start w:val="1"/>
      <w:numFmt w:val="lowerLetter"/>
      <w:lvlText w:val="%2."/>
      <w:lvlJc w:val="left"/>
      <w:pPr>
        <w:tabs>
          <w:tab w:val="num" w:pos="1854"/>
        </w:tabs>
        <w:ind w:left="1287" w:firstLine="0"/>
      </w:pPr>
      <w:rPr>
        <w:rFonts w:hint="default"/>
        <w:b w:val="0"/>
      </w:rPr>
    </w:lvl>
    <w:lvl w:ilvl="2">
      <w:start w:val="1"/>
      <w:numFmt w:val="decimal"/>
      <w:lvlText w:val="(%3)"/>
      <w:lvlJc w:val="left"/>
      <w:pPr>
        <w:tabs>
          <w:tab w:val="num" w:pos="2421"/>
        </w:tabs>
        <w:ind w:left="1854" w:firstLine="0"/>
      </w:pPr>
      <w:rPr>
        <w:rFonts w:ascii="Arial" w:hAnsi="Arial" w:cs="Arial" w:hint="default"/>
        <w:b w:val="0"/>
        <w:color w:val="auto"/>
      </w:rPr>
    </w:lvl>
    <w:lvl w:ilvl="3">
      <w:start w:val="1"/>
      <w:numFmt w:val="lowerLetter"/>
      <w:lvlText w:val="(%4)"/>
      <w:lvlJc w:val="left"/>
      <w:pPr>
        <w:tabs>
          <w:tab w:val="num" w:pos="2988"/>
        </w:tabs>
        <w:ind w:left="2421" w:firstLine="0"/>
      </w:pPr>
      <w:rPr>
        <w:rFonts w:hint="default"/>
        <w:b w:val="0"/>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5" w15:restartNumberingAfterBreak="0">
    <w:nsid w:val="4C6D3515"/>
    <w:multiLevelType w:val="multilevel"/>
    <w:tmpl w:val="71AEA33A"/>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2B681B"/>
    <w:multiLevelType w:val="hybridMultilevel"/>
    <w:tmpl w:val="5B4C0090"/>
    <w:lvl w:ilvl="0" w:tplc="4998E146">
      <w:start w:val="1"/>
      <w:numFmt w:val="decimal"/>
      <w:lvlText w:val="%1."/>
      <w:lvlJc w:val="left"/>
      <w:pPr>
        <w:ind w:left="360" w:hanging="360"/>
      </w:pPr>
      <w:rPr>
        <w:rFonts w:ascii="Arial" w:hAnsi="Arial" w:cs="Arial"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DA13DA5"/>
    <w:multiLevelType w:val="multilevel"/>
    <w:tmpl w:val="7DBC0A7E"/>
    <w:lvl w:ilvl="0">
      <w:start w:val="1"/>
      <w:numFmt w:val="decimal"/>
      <w:lvlText w:val="%1."/>
      <w:lvlJc w:val="left"/>
      <w:pPr>
        <w:tabs>
          <w:tab w:val="num" w:pos="567"/>
        </w:tabs>
        <w:ind w:left="0" w:firstLine="0"/>
      </w:pPr>
      <w:rPr>
        <w:rFonts w:hint="default"/>
        <w:b w:val="0"/>
        <w:color w:val="auto"/>
      </w:rPr>
    </w:lvl>
    <w:lvl w:ilvl="1">
      <w:start w:val="1"/>
      <w:numFmt w:val="lowerLetter"/>
      <w:lvlText w:val="%2."/>
      <w:lvlJc w:val="left"/>
      <w:pPr>
        <w:tabs>
          <w:tab w:val="num" w:pos="1134"/>
        </w:tabs>
        <w:ind w:left="567" w:firstLine="0"/>
      </w:pPr>
      <w:rPr>
        <w:rFonts w:hint="default"/>
        <w:b w:val="0"/>
      </w:rPr>
    </w:lvl>
    <w:lvl w:ilvl="2">
      <w:start w:val="1"/>
      <w:numFmt w:val="decimal"/>
      <w:lvlText w:val="(%3)"/>
      <w:lvlJc w:val="left"/>
      <w:pPr>
        <w:tabs>
          <w:tab w:val="num" w:pos="1701"/>
        </w:tabs>
        <w:ind w:left="1134" w:firstLine="0"/>
      </w:pPr>
      <w:rPr>
        <w:rFonts w:ascii="Arial" w:hAnsi="Arial" w:cs="Arial" w:hint="default"/>
        <w:b w:val="0"/>
        <w:color w:val="auto"/>
      </w:rPr>
    </w:lvl>
    <w:lvl w:ilvl="3">
      <w:start w:val="1"/>
      <w:numFmt w:val="lowerLetter"/>
      <w:lvlText w:val="(%4)"/>
      <w:lvlJc w:val="left"/>
      <w:pPr>
        <w:tabs>
          <w:tab w:val="num" w:pos="2268"/>
        </w:tabs>
        <w:ind w:left="1701" w:firstLine="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0FC7A28"/>
    <w:multiLevelType w:val="multilevel"/>
    <w:tmpl w:val="F1587A4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10B35AE"/>
    <w:multiLevelType w:val="multilevel"/>
    <w:tmpl w:val="06F42116"/>
    <w:lvl w:ilvl="0">
      <w:start w:val="2"/>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0" w15:restartNumberingAfterBreak="0">
    <w:nsid w:val="719D6126"/>
    <w:multiLevelType w:val="hybridMultilevel"/>
    <w:tmpl w:val="63F046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5761268">
    <w:abstractNumId w:val="6"/>
  </w:num>
  <w:num w:numId="2" w16cid:durableId="1906261289">
    <w:abstractNumId w:val="17"/>
  </w:num>
  <w:num w:numId="3" w16cid:durableId="1355420893">
    <w:abstractNumId w:val="11"/>
  </w:num>
  <w:num w:numId="4" w16cid:durableId="928585191">
    <w:abstractNumId w:val="5"/>
  </w:num>
  <w:num w:numId="5" w16cid:durableId="912742902">
    <w:abstractNumId w:val="15"/>
  </w:num>
  <w:num w:numId="6" w16cid:durableId="2035691420">
    <w:abstractNumId w:val="0"/>
  </w:num>
  <w:num w:numId="7" w16cid:durableId="1170174905">
    <w:abstractNumId w:val="19"/>
  </w:num>
  <w:num w:numId="8" w16cid:durableId="485166105">
    <w:abstractNumId w:val="9"/>
  </w:num>
  <w:num w:numId="9" w16cid:durableId="1189872298">
    <w:abstractNumId w:val="10"/>
  </w:num>
  <w:num w:numId="10" w16cid:durableId="1297839121">
    <w:abstractNumId w:val="14"/>
  </w:num>
  <w:num w:numId="11" w16cid:durableId="828669839">
    <w:abstractNumId w:val="16"/>
  </w:num>
  <w:num w:numId="12" w16cid:durableId="1432582081">
    <w:abstractNumId w:val="20"/>
  </w:num>
  <w:num w:numId="13" w16cid:durableId="181823274">
    <w:abstractNumId w:val="2"/>
  </w:num>
  <w:num w:numId="14" w16cid:durableId="1725173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7722572">
    <w:abstractNumId w:val="1"/>
  </w:num>
  <w:num w:numId="16" w16cid:durableId="901410902">
    <w:abstractNumId w:val="2"/>
  </w:num>
  <w:num w:numId="17" w16cid:durableId="1301879778">
    <w:abstractNumId w:val="2"/>
  </w:num>
  <w:num w:numId="18" w16cid:durableId="618998552">
    <w:abstractNumId w:val="2"/>
  </w:num>
  <w:num w:numId="19" w16cid:durableId="1591351276">
    <w:abstractNumId w:val="6"/>
  </w:num>
  <w:num w:numId="20" w16cid:durableId="867134893">
    <w:abstractNumId w:val="6"/>
  </w:num>
  <w:num w:numId="21" w16cid:durableId="1342704244">
    <w:abstractNumId w:val="6"/>
  </w:num>
  <w:num w:numId="22" w16cid:durableId="175390387">
    <w:abstractNumId w:val="6"/>
  </w:num>
  <w:num w:numId="23" w16cid:durableId="1927569140">
    <w:abstractNumId w:val="6"/>
  </w:num>
  <w:num w:numId="24" w16cid:durableId="40447836">
    <w:abstractNumId w:val="6"/>
  </w:num>
  <w:num w:numId="25" w16cid:durableId="211045239">
    <w:abstractNumId w:val="2"/>
  </w:num>
  <w:num w:numId="26" w16cid:durableId="1055196513">
    <w:abstractNumId w:val="6"/>
  </w:num>
  <w:num w:numId="27" w16cid:durableId="340812744">
    <w:abstractNumId w:val="6"/>
  </w:num>
  <w:num w:numId="28" w16cid:durableId="295332366">
    <w:abstractNumId w:val="6"/>
  </w:num>
  <w:num w:numId="29" w16cid:durableId="16809586">
    <w:abstractNumId w:val="13"/>
  </w:num>
  <w:num w:numId="30" w16cid:durableId="1333341136">
    <w:abstractNumId w:val="18"/>
  </w:num>
  <w:num w:numId="31" w16cid:durableId="1779985017">
    <w:abstractNumId w:val="6"/>
  </w:num>
  <w:num w:numId="32" w16cid:durableId="1645699204">
    <w:abstractNumId w:val="4"/>
  </w:num>
  <w:num w:numId="33" w16cid:durableId="488860690">
    <w:abstractNumId w:val="6"/>
  </w:num>
  <w:num w:numId="34" w16cid:durableId="763764528">
    <w:abstractNumId w:val="6"/>
  </w:num>
  <w:num w:numId="35" w16cid:durableId="22022388">
    <w:abstractNumId w:val="6"/>
  </w:num>
  <w:num w:numId="36" w16cid:durableId="1073966438">
    <w:abstractNumId w:val="6"/>
  </w:num>
  <w:num w:numId="37" w16cid:durableId="727921104">
    <w:abstractNumId w:val="3"/>
  </w:num>
  <w:num w:numId="38" w16cid:durableId="1564220201">
    <w:abstractNumId w:val="7"/>
  </w:num>
  <w:num w:numId="39" w16cid:durableId="844592128">
    <w:abstractNumId w:val="6"/>
  </w:num>
  <w:num w:numId="40" w16cid:durableId="460727553">
    <w:abstractNumId w:val="6"/>
  </w:num>
  <w:num w:numId="41" w16cid:durableId="2047632816">
    <w:abstractNumId w:val="8"/>
  </w:num>
  <w:num w:numId="42" w16cid:durableId="60371713">
    <w:abstractNumId w:val="12"/>
  </w:num>
  <w:num w:numId="43" w16cid:durableId="1573269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73733596">
    <w:abstractNumId w:val="6"/>
  </w:num>
  <w:num w:numId="45" w16cid:durableId="1918467654">
    <w:abstractNumId w:val="1"/>
  </w:num>
  <w:num w:numId="46" w16cid:durableId="1715084475">
    <w:abstractNumId w:val="6"/>
  </w:num>
  <w:num w:numId="47" w16cid:durableId="1321033151">
    <w:abstractNumId w:val="6"/>
  </w:num>
  <w:num w:numId="48" w16cid:durableId="324214073">
    <w:abstractNumId w:val="6"/>
  </w:num>
  <w:num w:numId="49" w16cid:durableId="22288320">
    <w:abstractNumId w:val="6"/>
  </w:num>
  <w:num w:numId="50" w16cid:durableId="725761824">
    <w:abstractNumId w:val="6"/>
  </w:num>
  <w:num w:numId="51" w16cid:durableId="106703830">
    <w:abstractNumId w:val="6"/>
  </w:num>
  <w:num w:numId="52" w16cid:durableId="1437679951">
    <w:abstractNumId w:val="6"/>
  </w:num>
  <w:num w:numId="53" w16cid:durableId="9261916">
    <w:abstractNumId w:val="6"/>
  </w:num>
  <w:num w:numId="54" w16cid:durableId="1179200555">
    <w:abstractNumId w:val="6"/>
  </w:num>
  <w:num w:numId="55" w16cid:durableId="1126198629">
    <w:abstractNumId w:val="1"/>
  </w:num>
  <w:num w:numId="56" w16cid:durableId="1663973211">
    <w:abstractNumId w:val="2"/>
  </w:num>
  <w:num w:numId="57" w16cid:durableId="1769539754">
    <w:abstractNumId w:val="6"/>
  </w:num>
  <w:num w:numId="58" w16cid:durableId="1023479153">
    <w:abstractNumId w:val="2"/>
  </w:num>
  <w:num w:numId="59" w16cid:durableId="426195518">
    <w:abstractNumId w:val="2"/>
  </w:num>
  <w:num w:numId="60" w16cid:durableId="1232740042">
    <w:abstractNumId w:val="2"/>
  </w:num>
  <w:num w:numId="61" w16cid:durableId="153452115">
    <w:abstractNumId w:val="2"/>
  </w:num>
  <w:num w:numId="62" w16cid:durableId="1245994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7790142">
    <w:abstractNumId w:val="2"/>
  </w:num>
  <w:num w:numId="64" w16cid:durableId="52657331">
    <w:abstractNumId w:val="2"/>
  </w:num>
  <w:num w:numId="65" w16cid:durableId="1486318529">
    <w:abstractNumId w:val="2"/>
  </w:num>
  <w:num w:numId="66" w16cid:durableId="1221090345">
    <w:abstractNumId w:val="2"/>
  </w:num>
  <w:num w:numId="67" w16cid:durableId="609093418">
    <w:abstractNumId w:val="2"/>
  </w:num>
  <w:num w:numId="68" w16cid:durableId="2063864945">
    <w:abstractNumId w:val="2"/>
  </w:num>
  <w:num w:numId="69" w16cid:durableId="692341756">
    <w:abstractNumId w:val="2"/>
  </w:num>
  <w:num w:numId="70" w16cid:durableId="568076044">
    <w:abstractNumId w:val="2"/>
  </w:num>
  <w:num w:numId="71" w16cid:durableId="966667420">
    <w:abstractNumId w:val="2"/>
  </w:num>
  <w:num w:numId="72" w16cid:durableId="1395468523">
    <w:abstractNumId w:val="2"/>
  </w:num>
  <w:num w:numId="73" w16cid:durableId="1732607839">
    <w:abstractNumId w:val="2"/>
  </w:num>
  <w:num w:numId="74" w16cid:durableId="802505263">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GB" w:vendorID="64" w:dllVersion="6"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897"/>
    <w:rsid w:val="00004BE6"/>
    <w:rsid w:val="00007991"/>
    <w:rsid w:val="00010931"/>
    <w:rsid w:val="00010FA6"/>
    <w:rsid w:val="00012A0B"/>
    <w:rsid w:val="00020E92"/>
    <w:rsid w:val="0002691E"/>
    <w:rsid w:val="00030B8C"/>
    <w:rsid w:val="00031B60"/>
    <w:rsid w:val="00037821"/>
    <w:rsid w:val="00040B30"/>
    <w:rsid w:val="00041B4E"/>
    <w:rsid w:val="00042929"/>
    <w:rsid w:val="00045B44"/>
    <w:rsid w:val="0005036E"/>
    <w:rsid w:val="00053263"/>
    <w:rsid w:val="00053FD7"/>
    <w:rsid w:val="00055517"/>
    <w:rsid w:val="00057080"/>
    <w:rsid w:val="00062196"/>
    <w:rsid w:val="00065DCD"/>
    <w:rsid w:val="000703B9"/>
    <w:rsid w:val="00076031"/>
    <w:rsid w:val="00081FC7"/>
    <w:rsid w:val="00090118"/>
    <w:rsid w:val="000939DF"/>
    <w:rsid w:val="00094088"/>
    <w:rsid w:val="0009597B"/>
    <w:rsid w:val="00095C42"/>
    <w:rsid w:val="00097450"/>
    <w:rsid w:val="000A5866"/>
    <w:rsid w:val="000A7E97"/>
    <w:rsid w:val="000B18F7"/>
    <w:rsid w:val="000B2861"/>
    <w:rsid w:val="000B5F65"/>
    <w:rsid w:val="000B7105"/>
    <w:rsid w:val="000C7CBE"/>
    <w:rsid w:val="000D2BEE"/>
    <w:rsid w:val="000D59CA"/>
    <w:rsid w:val="000E0483"/>
    <w:rsid w:val="000E06D3"/>
    <w:rsid w:val="000E1479"/>
    <w:rsid w:val="000E45C8"/>
    <w:rsid w:val="000E7075"/>
    <w:rsid w:val="000E79CF"/>
    <w:rsid w:val="000F6ED7"/>
    <w:rsid w:val="00104724"/>
    <w:rsid w:val="00106B8D"/>
    <w:rsid w:val="0011228D"/>
    <w:rsid w:val="0011328D"/>
    <w:rsid w:val="001145CB"/>
    <w:rsid w:val="00114EAD"/>
    <w:rsid w:val="001171C3"/>
    <w:rsid w:val="0011769D"/>
    <w:rsid w:val="00124FE8"/>
    <w:rsid w:val="001275BE"/>
    <w:rsid w:val="00130B56"/>
    <w:rsid w:val="00140A27"/>
    <w:rsid w:val="001435B4"/>
    <w:rsid w:val="001466F1"/>
    <w:rsid w:val="0015087F"/>
    <w:rsid w:val="00150DB8"/>
    <w:rsid w:val="00150FEB"/>
    <w:rsid w:val="0015679C"/>
    <w:rsid w:val="00160FF6"/>
    <w:rsid w:val="00172D92"/>
    <w:rsid w:val="0017414C"/>
    <w:rsid w:val="00176620"/>
    <w:rsid w:val="00176F58"/>
    <w:rsid w:val="00180A1F"/>
    <w:rsid w:val="0019446C"/>
    <w:rsid w:val="001945CD"/>
    <w:rsid w:val="001A3659"/>
    <w:rsid w:val="001A5028"/>
    <w:rsid w:val="001A654B"/>
    <w:rsid w:val="001B000D"/>
    <w:rsid w:val="001B12C0"/>
    <w:rsid w:val="001B4F0C"/>
    <w:rsid w:val="001B7496"/>
    <w:rsid w:val="001C0B57"/>
    <w:rsid w:val="001C1342"/>
    <w:rsid w:val="001C1B96"/>
    <w:rsid w:val="001C6B38"/>
    <w:rsid w:val="001D1D10"/>
    <w:rsid w:val="001D7983"/>
    <w:rsid w:val="001E1982"/>
    <w:rsid w:val="001E7228"/>
    <w:rsid w:val="001E736D"/>
    <w:rsid w:val="001F1800"/>
    <w:rsid w:val="001F3094"/>
    <w:rsid w:val="001F3E51"/>
    <w:rsid w:val="0020515E"/>
    <w:rsid w:val="002056A4"/>
    <w:rsid w:val="0020663E"/>
    <w:rsid w:val="00212962"/>
    <w:rsid w:val="00214B73"/>
    <w:rsid w:val="00215433"/>
    <w:rsid w:val="00215991"/>
    <w:rsid w:val="0022212B"/>
    <w:rsid w:val="00232BE8"/>
    <w:rsid w:val="00233DAD"/>
    <w:rsid w:val="0023425F"/>
    <w:rsid w:val="00236BF6"/>
    <w:rsid w:val="002405DC"/>
    <w:rsid w:val="002549F1"/>
    <w:rsid w:val="00257CD6"/>
    <w:rsid w:val="0026016F"/>
    <w:rsid w:val="00260EFA"/>
    <w:rsid w:val="00261B7E"/>
    <w:rsid w:val="00262A7E"/>
    <w:rsid w:val="00267E3D"/>
    <w:rsid w:val="00271D17"/>
    <w:rsid w:val="00277E4C"/>
    <w:rsid w:val="002835AF"/>
    <w:rsid w:val="002859DF"/>
    <w:rsid w:val="00285CCB"/>
    <w:rsid w:val="00293FA5"/>
    <w:rsid w:val="00295065"/>
    <w:rsid w:val="002A0405"/>
    <w:rsid w:val="002A5D67"/>
    <w:rsid w:val="002A5F4F"/>
    <w:rsid w:val="002A6F70"/>
    <w:rsid w:val="002B22B4"/>
    <w:rsid w:val="002B65A9"/>
    <w:rsid w:val="002C0A87"/>
    <w:rsid w:val="002C49F8"/>
    <w:rsid w:val="002D6D78"/>
    <w:rsid w:val="002D7C19"/>
    <w:rsid w:val="002E1491"/>
    <w:rsid w:val="002E2E5B"/>
    <w:rsid w:val="002F3692"/>
    <w:rsid w:val="0030075B"/>
    <w:rsid w:val="0030165B"/>
    <w:rsid w:val="00303301"/>
    <w:rsid w:val="003034F6"/>
    <w:rsid w:val="00304689"/>
    <w:rsid w:val="0030563B"/>
    <w:rsid w:val="003063C8"/>
    <w:rsid w:val="00311917"/>
    <w:rsid w:val="00316F7A"/>
    <w:rsid w:val="00317475"/>
    <w:rsid w:val="00317677"/>
    <w:rsid w:val="003208B2"/>
    <w:rsid w:val="0032336E"/>
    <w:rsid w:val="00324537"/>
    <w:rsid w:val="00325458"/>
    <w:rsid w:val="00327CFC"/>
    <w:rsid w:val="00330600"/>
    <w:rsid w:val="003313E5"/>
    <w:rsid w:val="00331655"/>
    <w:rsid w:val="0033293E"/>
    <w:rsid w:val="003350CB"/>
    <w:rsid w:val="00345473"/>
    <w:rsid w:val="0034655D"/>
    <w:rsid w:val="00347AFD"/>
    <w:rsid w:val="003562EE"/>
    <w:rsid w:val="003575F2"/>
    <w:rsid w:val="00360F0C"/>
    <w:rsid w:val="003661E9"/>
    <w:rsid w:val="00371590"/>
    <w:rsid w:val="0038273C"/>
    <w:rsid w:val="003850BE"/>
    <w:rsid w:val="00387F27"/>
    <w:rsid w:val="003913C7"/>
    <w:rsid w:val="00392175"/>
    <w:rsid w:val="003947A0"/>
    <w:rsid w:val="00397DE4"/>
    <w:rsid w:val="003A3897"/>
    <w:rsid w:val="003A4B98"/>
    <w:rsid w:val="003A7DBE"/>
    <w:rsid w:val="003B4DA8"/>
    <w:rsid w:val="003B5985"/>
    <w:rsid w:val="003C40E4"/>
    <w:rsid w:val="003C59B4"/>
    <w:rsid w:val="003C659C"/>
    <w:rsid w:val="003D2D2A"/>
    <w:rsid w:val="003D3953"/>
    <w:rsid w:val="003D3EAF"/>
    <w:rsid w:val="003E05FB"/>
    <w:rsid w:val="003E1FF4"/>
    <w:rsid w:val="003E2DE3"/>
    <w:rsid w:val="003E3DC7"/>
    <w:rsid w:val="003F18C9"/>
    <w:rsid w:val="003F4908"/>
    <w:rsid w:val="004017A9"/>
    <w:rsid w:val="0040211B"/>
    <w:rsid w:val="00406D9D"/>
    <w:rsid w:val="00410E53"/>
    <w:rsid w:val="0041799B"/>
    <w:rsid w:val="0042456F"/>
    <w:rsid w:val="00425EE4"/>
    <w:rsid w:val="00435776"/>
    <w:rsid w:val="00440053"/>
    <w:rsid w:val="00442E56"/>
    <w:rsid w:val="00442FD9"/>
    <w:rsid w:val="00444B5B"/>
    <w:rsid w:val="00450C9A"/>
    <w:rsid w:val="00455668"/>
    <w:rsid w:val="004608E8"/>
    <w:rsid w:val="004614BE"/>
    <w:rsid w:val="00463F1E"/>
    <w:rsid w:val="00466D6E"/>
    <w:rsid w:val="004708DE"/>
    <w:rsid w:val="00480AB4"/>
    <w:rsid w:val="00484CD8"/>
    <w:rsid w:val="00485A42"/>
    <w:rsid w:val="004861BD"/>
    <w:rsid w:val="004923F1"/>
    <w:rsid w:val="00496EFF"/>
    <w:rsid w:val="004A5428"/>
    <w:rsid w:val="004A7457"/>
    <w:rsid w:val="004B532E"/>
    <w:rsid w:val="004C060D"/>
    <w:rsid w:val="004C552A"/>
    <w:rsid w:val="004D1535"/>
    <w:rsid w:val="004D16C8"/>
    <w:rsid w:val="004D5EDA"/>
    <w:rsid w:val="004E0DFF"/>
    <w:rsid w:val="004E110E"/>
    <w:rsid w:val="004E16EC"/>
    <w:rsid w:val="004E3CB0"/>
    <w:rsid w:val="004F2087"/>
    <w:rsid w:val="004F5175"/>
    <w:rsid w:val="0050228A"/>
    <w:rsid w:val="0050462E"/>
    <w:rsid w:val="00506251"/>
    <w:rsid w:val="005067F5"/>
    <w:rsid w:val="0051366A"/>
    <w:rsid w:val="00513C69"/>
    <w:rsid w:val="00514B41"/>
    <w:rsid w:val="005158BD"/>
    <w:rsid w:val="00515D16"/>
    <w:rsid w:val="00516963"/>
    <w:rsid w:val="0051789C"/>
    <w:rsid w:val="00524AA1"/>
    <w:rsid w:val="0052717F"/>
    <w:rsid w:val="00530F8B"/>
    <w:rsid w:val="00542022"/>
    <w:rsid w:val="005420A6"/>
    <w:rsid w:val="00544942"/>
    <w:rsid w:val="00546087"/>
    <w:rsid w:val="00551367"/>
    <w:rsid w:val="005519F9"/>
    <w:rsid w:val="00570691"/>
    <w:rsid w:val="005724A1"/>
    <w:rsid w:val="0058258E"/>
    <w:rsid w:val="0058452D"/>
    <w:rsid w:val="00586410"/>
    <w:rsid w:val="00593FB2"/>
    <w:rsid w:val="00594FC2"/>
    <w:rsid w:val="00597925"/>
    <w:rsid w:val="005A7521"/>
    <w:rsid w:val="005B2DC3"/>
    <w:rsid w:val="005B44A3"/>
    <w:rsid w:val="005B457F"/>
    <w:rsid w:val="005B5CC8"/>
    <w:rsid w:val="005B5E65"/>
    <w:rsid w:val="005C08E3"/>
    <w:rsid w:val="005C24F0"/>
    <w:rsid w:val="005C4FFB"/>
    <w:rsid w:val="005D2537"/>
    <w:rsid w:val="005D3EF2"/>
    <w:rsid w:val="005D4948"/>
    <w:rsid w:val="005E197D"/>
    <w:rsid w:val="005E5552"/>
    <w:rsid w:val="005F1E10"/>
    <w:rsid w:val="005F5EA7"/>
    <w:rsid w:val="005F68BE"/>
    <w:rsid w:val="005F74C4"/>
    <w:rsid w:val="0060151C"/>
    <w:rsid w:val="00603150"/>
    <w:rsid w:val="00612A39"/>
    <w:rsid w:val="00614FD1"/>
    <w:rsid w:val="0061726C"/>
    <w:rsid w:val="00621F85"/>
    <w:rsid w:val="006243DC"/>
    <w:rsid w:val="00626F91"/>
    <w:rsid w:val="00630D01"/>
    <w:rsid w:val="0063206E"/>
    <w:rsid w:val="00632411"/>
    <w:rsid w:val="00634354"/>
    <w:rsid w:val="0063766B"/>
    <w:rsid w:val="00637D26"/>
    <w:rsid w:val="006414D1"/>
    <w:rsid w:val="0065355F"/>
    <w:rsid w:val="00654813"/>
    <w:rsid w:val="0065547B"/>
    <w:rsid w:val="006569C1"/>
    <w:rsid w:val="00660B0B"/>
    <w:rsid w:val="00661CC0"/>
    <w:rsid w:val="0066384C"/>
    <w:rsid w:val="00667124"/>
    <w:rsid w:val="006718B3"/>
    <w:rsid w:val="00673AE4"/>
    <w:rsid w:val="00675C0C"/>
    <w:rsid w:val="00683A90"/>
    <w:rsid w:val="00685828"/>
    <w:rsid w:val="00690A54"/>
    <w:rsid w:val="00693B1C"/>
    <w:rsid w:val="00694207"/>
    <w:rsid w:val="006979BB"/>
    <w:rsid w:val="006A04FE"/>
    <w:rsid w:val="006A19AD"/>
    <w:rsid w:val="006A31D5"/>
    <w:rsid w:val="006C1613"/>
    <w:rsid w:val="006C1630"/>
    <w:rsid w:val="006C18F0"/>
    <w:rsid w:val="006C35AF"/>
    <w:rsid w:val="006C6EC8"/>
    <w:rsid w:val="006D0668"/>
    <w:rsid w:val="006D0C8A"/>
    <w:rsid w:val="006D1658"/>
    <w:rsid w:val="006D2F6B"/>
    <w:rsid w:val="006D487D"/>
    <w:rsid w:val="006E5DCA"/>
    <w:rsid w:val="006E6304"/>
    <w:rsid w:val="007076E8"/>
    <w:rsid w:val="007124FF"/>
    <w:rsid w:val="00716737"/>
    <w:rsid w:val="00720818"/>
    <w:rsid w:val="0072179A"/>
    <w:rsid w:val="00724509"/>
    <w:rsid w:val="00726639"/>
    <w:rsid w:val="007274C5"/>
    <w:rsid w:val="007312CD"/>
    <w:rsid w:val="00733AF9"/>
    <w:rsid w:val="007415BC"/>
    <w:rsid w:val="00741D2C"/>
    <w:rsid w:val="00742D52"/>
    <w:rsid w:val="007507F7"/>
    <w:rsid w:val="00755B36"/>
    <w:rsid w:val="007574BB"/>
    <w:rsid w:val="007576BD"/>
    <w:rsid w:val="007626E2"/>
    <w:rsid w:val="00763704"/>
    <w:rsid w:val="00766F92"/>
    <w:rsid w:val="007709D4"/>
    <w:rsid w:val="007719BA"/>
    <w:rsid w:val="00772BF0"/>
    <w:rsid w:val="00773D89"/>
    <w:rsid w:val="00776F7D"/>
    <w:rsid w:val="007846E5"/>
    <w:rsid w:val="00786D5A"/>
    <w:rsid w:val="00796077"/>
    <w:rsid w:val="00797F0F"/>
    <w:rsid w:val="007A0A40"/>
    <w:rsid w:val="007A3DFB"/>
    <w:rsid w:val="007B33FB"/>
    <w:rsid w:val="007B47B6"/>
    <w:rsid w:val="007C16DD"/>
    <w:rsid w:val="007C3252"/>
    <w:rsid w:val="007C33D2"/>
    <w:rsid w:val="007C4FA2"/>
    <w:rsid w:val="007D02D1"/>
    <w:rsid w:val="007D5040"/>
    <w:rsid w:val="007E1713"/>
    <w:rsid w:val="007E616F"/>
    <w:rsid w:val="007F4AAF"/>
    <w:rsid w:val="0080450E"/>
    <w:rsid w:val="008052BE"/>
    <w:rsid w:val="00805F8C"/>
    <w:rsid w:val="00811F28"/>
    <w:rsid w:val="00813C24"/>
    <w:rsid w:val="008168AC"/>
    <w:rsid w:val="008210D2"/>
    <w:rsid w:val="0082239F"/>
    <w:rsid w:val="00826248"/>
    <w:rsid w:val="00827FE8"/>
    <w:rsid w:val="0083471B"/>
    <w:rsid w:val="00836189"/>
    <w:rsid w:val="00837386"/>
    <w:rsid w:val="008412DE"/>
    <w:rsid w:val="00850A2E"/>
    <w:rsid w:val="00850F14"/>
    <w:rsid w:val="00852603"/>
    <w:rsid w:val="00853E08"/>
    <w:rsid w:val="00854D84"/>
    <w:rsid w:val="00857793"/>
    <w:rsid w:val="00860B63"/>
    <w:rsid w:val="00860CBD"/>
    <w:rsid w:val="00863644"/>
    <w:rsid w:val="00863D76"/>
    <w:rsid w:val="008669B8"/>
    <w:rsid w:val="00867FC2"/>
    <w:rsid w:val="008751FC"/>
    <w:rsid w:val="00887CAE"/>
    <w:rsid w:val="008918B4"/>
    <w:rsid w:val="00894BB1"/>
    <w:rsid w:val="00895ED8"/>
    <w:rsid w:val="008B1DBC"/>
    <w:rsid w:val="008B3242"/>
    <w:rsid w:val="008B485B"/>
    <w:rsid w:val="008B580B"/>
    <w:rsid w:val="008C5DD5"/>
    <w:rsid w:val="008D488F"/>
    <w:rsid w:val="008D4DE4"/>
    <w:rsid w:val="008D6802"/>
    <w:rsid w:val="008D71B2"/>
    <w:rsid w:val="008D7884"/>
    <w:rsid w:val="008F30E5"/>
    <w:rsid w:val="009016AD"/>
    <w:rsid w:val="00912B16"/>
    <w:rsid w:val="009165BD"/>
    <w:rsid w:val="00916EB8"/>
    <w:rsid w:val="00924D2A"/>
    <w:rsid w:val="00925E0A"/>
    <w:rsid w:val="00934B4A"/>
    <w:rsid w:val="00950EDE"/>
    <w:rsid w:val="00952E06"/>
    <w:rsid w:val="00955BFD"/>
    <w:rsid w:val="009564AE"/>
    <w:rsid w:val="00957A11"/>
    <w:rsid w:val="009641DF"/>
    <w:rsid w:val="00966555"/>
    <w:rsid w:val="0096681D"/>
    <w:rsid w:val="009716ED"/>
    <w:rsid w:val="00971FDD"/>
    <w:rsid w:val="00973FA4"/>
    <w:rsid w:val="009826D9"/>
    <w:rsid w:val="00987149"/>
    <w:rsid w:val="00991319"/>
    <w:rsid w:val="009A2B31"/>
    <w:rsid w:val="009A67FD"/>
    <w:rsid w:val="009C164F"/>
    <w:rsid w:val="009C4C14"/>
    <w:rsid w:val="009C6EDB"/>
    <w:rsid w:val="009D32CA"/>
    <w:rsid w:val="009D4733"/>
    <w:rsid w:val="009D479C"/>
    <w:rsid w:val="009E2C8A"/>
    <w:rsid w:val="009E36C5"/>
    <w:rsid w:val="009E6E7C"/>
    <w:rsid w:val="009F1C81"/>
    <w:rsid w:val="009F3610"/>
    <w:rsid w:val="009F5B84"/>
    <w:rsid w:val="00A049F1"/>
    <w:rsid w:val="00A0737E"/>
    <w:rsid w:val="00A10647"/>
    <w:rsid w:val="00A12752"/>
    <w:rsid w:val="00A20E95"/>
    <w:rsid w:val="00A210E5"/>
    <w:rsid w:val="00A21241"/>
    <w:rsid w:val="00A32318"/>
    <w:rsid w:val="00A34A71"/>
    <w:rsid w:val="00A34B58"/>
    <w:rsid w:val="00A43C4D"/>
    <w:rsid w:val="00A450A7"/>
    <w:rsid w:val="00A45D19"/>
    <w:rsid w:val="00A46E88"/>
    <w:rsid w:val="00A54A81"/>
    <w:rsid w:val="00A61B92"/>
    <w:rsid w:val="00A64525"/>
    <w:rsid w:val="00A649B6"/>
    <w:rsid w:val="00A66B92"/>
    <w:rsid w:val="00A75BB3"/>
    <w:rsid w:val="00A823EF"/>
    <w:rsid w:val="00A83E42"/>
    <w:rsid w:val="00A865F4"/>
    <w:rsid w:val="00A938BA"/>
    <w:rsid w:val="00A93D4C"/>
    <w:rsid w:val="00A94E64"/>
    <w:rsid w:val="00A962FB"/>
    <w:rsid w:val="00AA77B4"/>
    <w:rsid w:val="00AA7C34"/>
    <w:rsid w:val="00AB01B8"/>
    <w:rsid w:val="00AB3A83"/>
    <w:rsid w:val="00AB70E6"/>
    <w:rsid w:val="00AC05DD"/>
    <w:rsid w:val="00AC1FEB"/>
    <w:rsid w:val="00AC358F"/>
    <w:rsid w:val="00AC661E"/>
    <w:rsid w:val="00AD0ACF"/>
    <w:rsid w:val="00AE2BDC"/>
    <w:rsid w:val="00B027E4"/>
    <w:rsid w:val="00B051BC"/>
    <w:rsid w:val="00B10329"/>
    <w:rsid w:val="00B15C7A"/>
    <w:rsid w:val="00B224A2"/>
    <w:rsid w:val="00B240F0"/>
    <w:rsid w:val="00B2448F"/>
    <w:rsid w:val="00B30B22"/>
    <w:rsid w:val="00B33377"/>
    <w:rsid w:val="00B43F16"/>
    <w:rsid w:val="00B46F0B"/>
    <w:rsid w:val="00B47840"/>
    <w:rsid w:val="00B5051E"/>
    <w:rsid w:val="00B60F1F"/>
    <w:rsid w:val="00B6600C"/>
    <w:rsid w:val="00B706E4"/>
    <w:rsid w:val="00B931B3"/>
    <w:rsid w:val="00B96003"/>
    <w:rsid w:val="00B97A27"/>
    <w:rsid w:val="00BA1DE7"/>
    <w:rsid w:val="00BA54DD"/>
    <w:rsid w:val="00BA6DF6"/>
    <w:rsid w:val="00BA7371"/>
    <w:rsid w:val="00BB559E"/>
    <w:rsid w:val="00BB7E29"/>
    <w:rsid w:val="00BC147D"/>
    <w:rsid w:val="00BC39D0"/>
    <w:rsid w:val="00BD21D9"/>
    <w:rsid w:val="00BD3A30"/>
    <w:rsid w:val="00BD3CC4"/>
    <w:rsid w:val="00BD594F"/>
    <w:rsid w:val="00BE04B8"/>
    <w:rsid w:val="00BE29C3"/>
    <w:rsid w:val="00BF0C9D"/>
    <w:rsid w:val="00BF3337"/>
    <w:rsid w:val="00BF4C18"/>
    <w:rsid w:val="00C11759"/>
    <w:rsid w:val="00C14893"/>
    <w:rsid w:val="00C20E50"/>
    <w:rsid w:val="00C23903"/>
    <w:rsid w:val="00C26067"/>
    <w:rsid w:val="00C306E9"/>
    <w:rsid w:val="00C317AA"/>
    <w:rsid w:val="00C3374F"/>
    <w:rsid w:val="00C363B0"/>
    <w:rsid w:val="00C365B6"/>
    <w:rsid w:val="00C45843"/>
    <w:rsid w:val="00C51FEE"/>
    <w:rsid w:val="00C5283F"/>
    <w:rsid w:val="00C52C99"/>
    <w:rsid w:val="00C6028F"/>
    <w:rsid w:val="00C62B21"/>
    <w:rsid w:val="00C705EC"/>
    <w:rsid w:val="00C7061E"/>
    <w:rsid w:val="00C76890"/>
    <w:rsid w:val="00C81067"/>
    <w:rsid w:val="00C850F3"/>
    <w:rsid w:val="00C8652C"/>
    <w:rsid w:val="00C87E8F"/>
    <w:rsid w:val="00CA0EFC"/>
    <w:rsid w:val="00CA1AF3"/>
    <w:rsid w:val="00CA51A2"/>
    <w:rsid w:val="00CB16A0"/>
    <w:rsid w:val="00CB794E"/>
    <w:rsid w:val="00CC0EC7"/>
    <w:rsid w:val="00CC200B"/>
    <w:rsid w:val="00CC4859"/>
    <w:rsid w:val="00CC5F7D"/>
    <w:rsid w:val="00CC7F08"/>
    <w:rsid w:val="00CD581B"/>
    <w:rsid w:val="00CE0D37"/>
    <w:rsid w:val="00CE40F2"/>
    <w:rsid w:val="00CF13D4"/>
    <w:rsid w:val="00CF36F9"/>
    <w:rsid w:val="00CF5C76"/>
    <w:rsid w:val="00CF66C9"/>
    <w:rsid w:val="00D01124"/>
    <w:rsid w:val="00D022FF"/>
    <w:rsid w:val="00D03890"/>
    <w:rsid w:val="00D050EC"/>
    <w:rsid w:val="00D135F7"/>
    <w:rsid w:val="00D14DCF"/>
    <w:rsid w:val="00D17734"/>
    <w:rsid w:val="00D23A1C"/>
    <w:rsid w:val="00D25E6C"/>
    <w:rsid w:val="00D316F0"/>
    <w:rsid w:val="00D42656"/>
    <w:rsid w:val="00D44024"/>
    <w:rsid w:val="00D4487E"/>
    <w:rsid w:val="00D51C0B"/>
    <w:rsid w:val="00D52024"/>
    <w:rsid w:val="00D5506A"/>
    <w:rsid w:val="00D62854"/>
    <w:rsid w:val="00D67AFE"/>
    <w:rsid w:val="00D7276D"/>
    <w:rsid w:val="00D81A82"/>
    <w:rsid w:val="00D83E84"/>
    <w:rsid w:val="00D84F6C"/>
    <w:rsid w:val="00D85FCC"/>
    <w:rsid w:val="00D92E62"/>
    <w:rsid w:val="00D9620E"/>
    <w:rsid w:val="00DA32F6"/>
    <w:rsid w:val="00DA567C"/>
    <w:rsid w:val="00DA6F06"/>
    <w:rsid w:val="00DB34AA"/>
    <w:rsid w:val="00DB3647"/>
    <w:rsid w:val="00DC6A65"/>
    <w:rsid w:val="00DD3334"/>
    <w:rsid w:val="00DE3C38"/>
    <w:rsid w:val="00DF0C05"/>
    <w:rsid w:val="00DF4BBD"/>
    <w:rsid w:val="00DF6121"/>
    <w:rsid w:val="00E0070A"/>
    <w:rsid w:val="00E0280C"/>
    <w:rsid w:val="00E033E9"/>
    <w:rsid w:val="00E07F63"/>
    <w:rsid w:val="00E105CF"/>
    <w:rsid w:val="00E116DC"/>
    <w:rsid w:val="00E11833"/>
    <w:rsid w:val="00E12280"/>
    <w:rsid w:val="00E160EC"/>
    <w:rsid w:val="00E1783E"/>
    <w:rsid w:val="00E178CC"/>
    <w:rsid w:val="00E2030E"/>
    <w:rsid w:val="00E20F9D"/>
    <w:rsid w:val="00E23B23"/>
    <w:rsid w:val="00E23EA0"/>
    <w:rsid w:val="00E24FB1"/>
    <w:rsid w:val="00E26F64"/>
    <w:rsid w:val="00E31756"/>
    <w:rsid w:val="00E33145"/>
    <w:rsid w:val="00E33908"/>
    <w:rsid w:val="00E359BF"/>
    <w:rsid w:val="00E510A9"/>
    <w:rsid w:val="00E54253"/>
    <w:rsid w:val="00E56E05"/>
    <w:rsid w:val="00E629C8"/>
    <w:rsid w:val="00E641BE"/>
    <w:rsid w:val="00E641C5"/>
    <w:rsid w:val="00E65CD7"/>
    <w:rsid w:val="00E707C8"/>
    <w:rsid w:val="00E7498E"/>
    <w:rsid w:val="00E83D64"/>
    <w:rsid w:val="00E84319"/>
    <w:rsid w:val="00E860A3"/>
    <w:rsid w:val="00E86582"/>
    <w:rsid w:val="00E86A2B"/>
    <w:rsid w:val="00E917BB"/>
    <w:rsid w:val="00E961DF"/>
    <w:rsid w:val="00EA6478"/>
    <w:rsid w:val="00EA76CB"/>
    <w:rsid w:val="00EB059A"/>
    <w:rsid w:val="00EB6E80"/>
    <w:rsid w:val="00EC645D"/>
    <w:rsid w:val="00EC6938"/>
    <w:rsid w:val="00EC7B1C"/>
    <w:rsid w:val="00ED0BAB"/>
    <w:rsid w:val="00ED38AE"/>
    <w:rsid w:val="00ED5978"/>
    <w:rsid w:val="00ED698A"/>
    <w:rsid w:val="00EE0790"/>
    <w:rsid w:val="00EE0DA7"/>
    <w:rsid w:val="00EE115E"/>
    <w:rsid w:val="00EE1AA0"/>
    <w:rsid w:val="00EE3B9A"/>
    <w:rsid w:val="00EE5D6F"/>
    <w:rsid w:val="00EE76E5"/>
    <w:rsid w:val="00EF4BCA"/>
    <w:rsid w:val="00EF7DFE"/>
    <w:rsid w:val="00F0072C"/>
    <w:rsid w:val="00F013B2"/>
    <w:rsid w:val="00F01A66"/>
    <w:rsid w:val="00F021B0"/>
    <w:rsid w:val="00F04745"/>
    <w:rsid w:val="00F05E9C"/>
    <w:rsid w:val="00F068B6"/>
    <w:rsid w:val="00F11B0A"/>
    <w:rsid w:val="00F13385"/>
    <w:rsid w:val="00F2079C"/>
    <w:rsid w:val="00F2301C"/>
    <w:rsid w:val="00F23B42"/>
    <w:rsid w:val="00F255DD"/>
    <w:rsid w:val="00F36FC3"/>
    <w:rsid w:val="00F43814"/>
    <w:rsid w:val="00F45C18"/>
    <w:rsid w:val="00F466A6"/>
    <w:rsid w:val="00F51CA7"/>
    <w:rsid w:val="00F57526"/>
    <w:rsid w:val="00F6044D"/>
    <w:rsid w:val="00F612D1"/>
    <w:rsid w:val="00F6170A"/>
    <w:rsid w:val="00F70F34"/>
    <w:rsid w:val="00F74411"/>
    <w:rsid w:val="00F81358"/>
    <w:rsid w:val="00F93742"/>
    <w:rsid w:val="00FA319C"/>
    <w:rsid w:val="00FA6320"/>
    <w:rsid w:val="00FA690D"/>
    <w:rsid w:val="00FB05B3"/>
    <w:rsid w:val="00FB2F88"/>
    <w:rsid w:val="00FB30E0"/>
    <w:rsid w:val="00FB4E44"/>
    <w:rsid w:val="00FB6142"/>
    <w:rsid w:val="00FC0824"/>
    <w:rsid w:val="00FC1C59"/>
    <w:rsid w:val="00FC3192"/>
    <w:rsid w:val="00FC3804"/>
    <w:rsid w:val="00FC5424"/>
    <w:rsid w:val="00FC5DAE"/>
    <w:rsid w:val="00FC64EF"/>
    <w:rsid w:val="00FD17D3"/>
    <w:rsid w:val="00FD32E6"/>
    <w:rsid w:val="00FD5D6E"/>
    <w:rsid w:val="00FD6778"/>
    <w:rsid w:val="00FD7097"/>
    <w:rsid w:val="00FE3B89"/>
    <w:rsid w:val="00FE3BA8"/>
    <w:rsid w:val="00FF2376"/>
    <w:rsid w:val="00FF279C"/>
    <w:rsid w:val="00FF312B"/>
    <w:rsid w:val="00FF327A"/>
    <w:rsid w:val="00FF3EDD"/>
    <w:rsid w:val="00FF4055"/>
    <w:rsid w:val="00FF67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682A3"/>
  <w15:chartTrackingRefBased/>
  <w15:docId w15:val="{3E742534-0C27-4B3C-98B5-39465CEA0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142"/>
    <w:pPr>
      <w:spacing w:after="0" w:line="240" w:lineRule="auto"/>
    </w:pPr>
  </w:style>
  <w:style w:type="paragraph" w:styleId="Heading1">
    <w:name w:val="heading 1"/>
    <w:basedOn w:val="Normal"/>
    <w:next w:val="Normal"/>
    <w:link w:val="Heading1Char"/>
    <w:uiPriority w:val="1"/>
    <w:qFormat/>
    <w:rsid w:val="00212962"/>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1"/>
    <w:unhideWhenUsed/>
    <w:qFormat/>
    <w:rsid w:val="00212962"/>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1"/>
    <w:unhideWhenUsed/>
    <w:qFormat/>
    <w:rsid w:val="00212962"/>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1"/>
    <w:unhideWhenUsed/>
    <w:qFormat/>
    <w:rsid w:val="0021296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1"/>
    <w:unhideWhenUsed/>
    <w:qFormat/>
    <w:rsid w:val="0021296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1"/>
    <w:unhideWhenUsed/>
    <w:qFormat/>
    <w:rsid w:val="0021296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1296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10"/>
    <w:unhideWhenUsed/>
    <w:qFormat/>
    <w:rsid w:val="0021296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10"/>
    <w:unhideWhenUsed/>
    <w:qFormat/>
    <w:rsid w:val="0021296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A3897"/>
    <w:rPr>
      <w:sz w:val="16"/>
      <w:szCs w:val="16"/>
    </w:rPr>
  </w:style>
  <w:style w:type="paragraph" w:styleId="CommentText">
    <w:name w:val="annotation text"/>
    <w:basedOn w:val="Normal"/>
    <w:link w:val="CommentTextChar"/>
    <w:uiPriority w:val="99"/>
    <w:semiHidden/>
    <w:unhideWhenUsed/>
    <w:rsid w:val="003A3897"/>
    <w:rPr>
      <w:sz w:val="20"/>
      <w:szCs w:val="20"/>
    </w:rPr>
  </w:style>
  <w:style w:type="character" w:customStyle="1" w:styleId="CommentTextChar">
    <w:name w:val="Comment Text Char"/>
    <w:basedOn w:val="DefaultParagraphFont"/>
    <w:link w:val="CommentText"/>
    <w:uiPriority w:val="99"/>
    <w:semiHidden/>
    <w:rsid w:val="003A3897"/>
    <w:rPr>
      <w:sz w:val="20"/>
      <w:szCs w:val="20"/>
    </w:rPr>
  </w:style>
  <w:style w:type="paragraph" w:styleId="ListParagraph">
    <w:name w:val="List Paragraph"/>
    <w:basedOn w:val="Normal"/>
    <w:uiPriority w:val="34"/>
    <w:qFormat/>
    <w:rsid w:val="003A3897"/>
    <w:pPr>
      <w:ind w:left="720"/>
      <w:contextualSpacing/>
    </w:pPr>
  </w:style>
  <w:style w:type="paragraph" w:styleId="BalloonText">
    <w:name w:val="Balloon Text"/>
    <w:basedOn w:val="Normal"/>
    <w:link w:val="BalloonTextChar"/>
    <w:uiPriority w:val="99"/>
    <w:semiHidden/>
    <w:unhideWhenUsed/>
    <w:rsid w:val="003A3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897"/>
    <w:rPr>
      <w:rFonts w:ascii="Segoe UI" w:hAnsi="Segoe UI" w:cs="Segoe UI"/>
      <w:sz w:val="18"/>
      <w:szCs w:val="18"/>
    </w:rPr>
  </w:style>
  <w:style w:type="table" w:styleId="TableGrid">
    <w:name w:val="Table Grid"/>
    <w:basedOn w:val="TableNormal"/>
    <w:uiPriority w:val="39"/>
    <w:rsid w:val="00435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24AA1"/>
    <w:rPr>
      <w:b/>
      <w:bCs/>
    </w:rPr>
  </w:style>
  <w:style w:type="character" w:customStyle="1" w:styleId="CommentSubjectChar">
    <w:name w:val="Comment Subject Char"/>
    <w:basedOn w:val="CommentTextChar"/>
    <w:link w:val="CommentSubject"/>
    <w:uiPriority w:val="99"/>
    <w:semiHidden/>
    <w:rsid w:val="00524AA1"/>
    <w:rPr>
      <w:b/>
      <w:bCs/>
      <w:sz w:val="20"/>
      <w:szCs w:val="20"/>
    </w:rPr>
  </w:style>
  <w:style w:type="paragraph" w:styleId="FootnoteText">
    <w:name w:val="footnote text"/>
    <w:basedOn w:val="Normal"/>
    <w:link w:val="FootnoteTextChar"/>
    <w:uiPriority w:val="99"/>
    <w:semiHidden/>
    <w:unhideWhenUsed/>
    <w:rsid w:val="00685828"/>
    <w:rPr>
      <w:sz w:val="20"/>
      <w:szCs w:val="20"/>
    </w:rPr>
  </w:style>
  <w:style w:type="character" w:customStyle="1" w:styleId="FootnoteTextChar">
    <w:name w:val="Footnote Text Char"/>
    <w:basedOn w:val="DefaultParagraphFont"/>
    <w:link w:val="FootnoteText"/>
    <w:uiPriority w:val="99"/>
    <w:semiHidden/>
    <w:rsid w:val="00685828"/>
    <w:rPr>
      <w:sz w:val="20"/>
      <w:szCs w:val="20"/>
    </w:rPr>
  </w:style>
  <w:style w:type="character" w:styleId="FootnoteReference">
    <w:name w:val="footnote reference"/>
    <w:basedOn w:val="DefaultParagraphFont"/>
    <w:uiPriority w:val="99"/>
    <w:semiHidden/>
    <w:unhideWhenUsed/>
    <w:rsid w:val="00685828"/>
    <w:rPr>
      <w:vertAlign w:val="superscript"/>
    </w:rPr>
  </w:style>
  <w:style w:type="paragraph" w:styleId="Header">
    <w:name w:val="header"/>
    <w:basedOn w:val="Normal"/>
    <w:link w:val="HeaderChar"/>
    <w:uiPriority w:val="99"/>
    <w:unhideWhenUsed/>
    <w:rsid w:val="00626F91"/>
    <w:pPr>
      <w:tabs>
        <w:tab w:val="center" w:pos="4513"/>
        <w:tab w:val="right" w:pos="9026"/>
      </w:tabs>
    </w:pPr>
  </w:style>
  <w:style w:type="character" w:customStyle="1" w:styleId="HeaderChar">
    <w:name w:val="Header Char"/>
    <w:basedOn w:val="DefaultParagraphFont"/>
    <w:link w:val="Header"/>
    <w:uiPriority w:val="99"/>
    <w:rsid w:val="00626F91"/>
  </w:style>
  <w:style w:type="paragraph" w:styleId="Footer">
    <w:name w:val="footer"/>
    <w:basedOn w:val="Normal"/>
    <w:link w:val="FooterChar"/>
    <w:uiPriority w:val="99"/>
    <w:unhideWhenUsed/>
    <w:rsid w:val="00626F91"/>
    <w:pPr>
      <w:tabs>
        <w:tab w:val="center" w:pos="4513"/>
        <w:tab w:val="right" w:pos="9026"/>
      </w:tabs>
    </w:pPr>
  </w:style>
  <w:style w:type="character" w:customStyle="1" w:styleId="FooterChar">
    <w:name w:val="Footer Char"/>
    <w:basedOn w:val="DefaultParagraphFont"/>
    <w:link w:val="Footer"/>
    <w:uiPriority w:val="99"/>
    <w:rsid w:val="00626F91"/>
  </w:style>
  <w:style w:type="paragraph" w:customStyle="1" w:styleId="Schedule2">
    <w:name w:val="Schedule 2"/>
    <w:basedOn w:val="BodyText"/>
    <w:next w:val="BodyText"/>
    <w:uiPriority w:val="2"/>
    <w:qFormat/>
    <w:rsid w:val="00212962"/>
    <w:pPr>
      <w:spacing w:after="280" w:line="280" w:lineRule="atLeast"/>
      <w:jc w:val="center"/>
    </w:pPr>
    <w:rPr>
      <w:rFonts w:ascii="Arial" w:hAnsi="Arial"/>
      <w:b/>
      <w:sz w:val="20"/>
      <w:szCs w:val="20"/>
    </w:rPr>
  </w:style>
  <w:style w:type="paragraph" w:customStyle="1" w:styleId="Simple1">
    <w:name w:val="Simple 1"/>
    <w:link w:val="Simple1Char"/>
    <w:uiPriority w:val="3"/>
    <w:qFormat/>
    <w:rsid w:val="00212962"/>
    <w:pPr>
      <w:numPr>
        <w:numId w:val="13"/>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212962"/>
    <w:rPr>
      <w:rFonts w:ascii="Arial" w:hAnsi="Arial"/>
      <w:sz w:val="20"/>
      <w:szCs w:val="20"/>
    </w:rPr>
  </w:style>
  <w:style w:type="paragraph" w:customStyle="1" w:styleId="Simple2">
    <w:name w:val="Simple 2"/>
    <w:link w:val="Simple2Char"/>
    <w:uiPriority w:val="3"/>
    <w:qFormat/>
    <w:rsid w:val="00212962"/>
    <w:pPr>
      <w:numPr>
        <w:ilvl w:val="1"/>
        <w:numId w:val="13"/>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212962"/>
    <w:rPr>
      <w:rFonts w:ascii="Arial" w:hAnsi="Arial"/>
      <w:sz w:val="20"/>
      <w:szCs w:val="20"/>
    </w:rPr>
  </w:style>
  <w:style w:type="paragraph" w:customStyle="1" w:styleId="Simple3">
    <w:name w:val="Simple 3"/>
    <w:link w:val="Simple3Char"/>
    <w:uiPriority w:val="3"/>
    <w:qFormat/>
    <w:rsid w:val="00212962"/>
    <w:pPr>
      <w:numPr>
        <w:ilvl w:val="2"/>
        <w:numId w:val="13"/>
      </w:numPr>
      <w:spacing w:after="280" w:line="280" w:lineRule="atLeast"/>
      <w:jc w:val="both"/>
    </w:pPr>
    <w:rPr>
      <w:rFonts w:ascii="Arial" w:hAnsi="Arial"/>
      <w:sz w:val="20"/>
      <w:szCs w:val="20"/>
    </w:rPr>
  </w:style>
  <w:style w:type="paragraph" w:customStyle="1" w:styleId="Simple4">
    <w:name w:val="Simple 4"/>
    <w:link w:val="Simple4Char"/>
    <w:uiPriority w:val="3"/>
    <w:qFormat/>
    <w:rsid w:val="00212962"/>
    <w:pPr>
      <w:numPr>
        <w:ilvl w:val="3"/>
        <w:numId w:val="13"/>
      </w:numPr>
      <w:spacing w:after="280" w:line="280" w:lineRule="atLeast"/>
      <w:jc w:val="both"/>
    </w:pPr>
    <w:rPr>
      <w:rFonts w:ascii="Arial" w:hAnsi="Arial"/>
      <w:sz w:val="20"/>
      <w:szCs w:val="20"/>
    </w:rPr>
  </w:style>
  <w:style w:type="paragraph" w:customStyle="1" w:styleId="Simple5">
    <w:name w:val="Simple 5"/>
    <w:uiPriority w:val="3"/>
    <w:qFormat/>
    <w:rsid w:val="00212962"/>
    <w:pPr>
      <w:numPr>
        <w:ilvl w:val="4"/>
        <w:numId w:val="13"/>
      </w:numPr>
      <w:spacing w:after="280" w:line="280" w:lineRule="atLeast"/>
      <w:jc w:val="both"/>
    </w:pPr>
    <w:rPr>
      <w:rFonts w:ascii="Arial" w:hAnsi="Arial"/>
      <w:sz w:val="20"/>
      <w:szCs w:val="20"/>
    </w:rPr>
  </w:style>
  <w:style w:type="paragraph" w:customStyle="1" w:styleId="Simple6">
    <w:name w:val="Simple 6"/>
    <w:uiPriority w:val="3"/>
    <w:qFormat/>
    <w:rsid w:val="00212962"/>
    <w:pPr>
      <w:numPr>
        <w:ilvl w:val="5"/>
        <w:numId w:val="13"/>
      </w:numPr>
      <w:spacing w:after="280" w:line="280" w:lineRule="atLeast"/>
      <w:jc w:val="both"/>
    </w:pPr>
    <w:rPr>
      <w:rFonts w:ascii="Arial" w:hAnsi="Arial"/>
      <w:sz w:val="20"/>
      <w:szCs w:val="20"/>
    </w:rPr>
  </w:style>
  <w:style w:type="paragraph" w:customStyle="1" w:styleId="Simple8">
    <w:name w:val="Simple 8"/>
    <w:uiPriority w:val="10"/>
    <w:rsid w:val="00212962"/>
    <w:pPr>
      <w:numPr>
        <w:ilvl w:val="7"/>
        <w:numId w:val="13"/>
      </w:numPr>
      <w:spacing w:after="280" w:line="280" w:lineRule="atLeast"/>
      <w:jc w:val="both"/>
    </w:pPr>
    <w:rPr>
      <w:rFonts w:ascii="Arial" w:hAnsi="Arial"/>
      <w:sz w:val="20"/>
      <w:szCs w:val="20"/>
    </w:rPr>
  </w:style>
  <w:style w:type="paragraph" w:customStyle="1" w:styleId="Simple9">
    <w:name w:val="Simple 9"/>
    <w:uiPriority w:val="10"/>
    <w:rsid w:val="00212962"/>
    <w:pPr>
      <w:numPr>
        <w:ilvl w:val="8"/>
        <w:numId w:val="13"/>
      </w:numPr>
      <w:spacing w:after="280" w:line="280" w:lineRule="atLeast"/>
      <w:jc w:val="both"/>
    </w:pPr>
    <w:rPr>
      <w:rFonts w:ascii="Arial" w:hAnsi="Arial"/>
      <w:sz w:val="20"/>
      <w:szCs w:val="20"/>
    </w:rPr>
  </w:style>
  <w:style w:type="paragraph" w:customStyle="1" w:styleId="definition">
    <w:name w:val="definition"/>
    <w:uiPriority w:val="7"/>
    <w:qFormat/>
    <w:rsid w:val="00212962"/>
    <w:pPr>
      <w:numPr>
        <w:numId w:val="15"/>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uiPriority w:val="2"/>
    <w:qFormat/>
    <w:rsid w:val="00212962"/>
    <w:pPr>
      <w:numPr>
        <w:ilvl w:val="1"/>
        <w:numId w:val="15"/>
      </w:numPr>
      <w:tabs>
        <w:tab w:val="left" w:pos="567"/>
      </w:tabs>
      <w:spacing w:after="280" w:line="280" w:lineRule="atLeast"/>
      <w:jc w:val="both"/>
    </w:pPr>
    <w:rPr>
      <w:rFonts w:ascii="Arial" w:eastAsia="Times New Roman" w:hAnsi="Arial" w:cs="Times New Roman"/>
      <w:sz w:val="20"/>
      <w:szCs w:val="20"/>
      <w:lang w:eastAsia="en-GB"/>
    </w:rPr>
  </w:style>
  <w:style w:type="paragraph" w:styleId="BodyText">
    <w:name w:val="Body Text"/>
    <w:basedOn w:val="Normal"/>
    <w:link w:val="BodyTextChar"/>
    <w:uiPriority w:val="99"/>
    <w:semiHidden/>
    <w:unhideWhenUsed/>
    <w:rsid w:val="00212962"/>
    <w:pPr>
      <w:spacing w:after="120"/>
    </w:pPr>
  </w:style>
  <w:style w:type="character" w:customStyle="1" w:styleId="BodyTextChar">
    <w:name w:val="Body Text Char"/>
    <w:basedOn w:val="DefaultParagraphFont"/>
    <w:link w:val="BodyText"/>
    <w:uiPriority w:val="99"/>
    <w:semiHidden/>
    <w:rsid w:val="00212962"/>
  </w:style>
  <w:style w:type="character" w:customStyle="1" w:styleId="Heading1Char">
    <w:name w:val="Heading 1 Char"/>
    <w:basedOn w:val="DefaultParagraphFont"/>
    <w:link w:val="Heading1"/>
    <w:uiPriority w:val="9"/>
    <w:rsid w:val="0021296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1296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1296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1296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21296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21296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21296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21296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12962"/>
    <w:rPr>
      <w:rFonts w:asciiTheme="majorHAnsi" w:eastAsiaTheme="majorEastAsia" w:hAnsiTheme="majorHAnsi" w:cstheme="majorBidi"/>
      <w:i/>
      <w:iCs/>
      <w:color w:val="272727" w:themeColor="text1" w:themeTint="D8"/>
      <w:sz w:val="21"/>
      <w:szCs w:val="21"/>
    </w:rPr>
  </w:style>
  <w:style w:type="paragraph" w:customStyle="1" w:styleId="Body1">
    <w:name w:val="Body1"/>
    <w:qFormat/>
    <w:rsid w:val="00496EFF"/>
    <w:pPr>
      <w:spacing w:after="280" w:line="280" w:lineRule="atLeast"/>
      <w:ind w:left="709"/>
      <w:jc w:val="both"/>
    </w:pPr>
    <w:rPr>
      <w:rFonts w:ascii="Arial" w:hAnsi="Arial"/>
      <w:sz w:val="20"/>
      <w:szCs w:val="20"/>
    </w:rPr>
  </w:style>
  <w:style w:type="character" w:customStyle="1" w:styleId="Simple3Char">
    <w:name w:val="Simple 3 Char"/>
    <w:basedOn w:val="Simple1Char"/>
    <w:link w:val="Simple3"/>
    <w:uiPriority w:val="3"/>
    <w:rsid w:val="00496EFF"/>
    <w:rPr>
      <w:rFonts w:ascii="Arial" w:hAnsi="Arial"/>
      <w:sz w:val="20"/>
      <w:szCs w:val="20"/>
    </w:rPr>
  </w:style>
  <w:style w:type="character" w:customStyle="1" w:styleId="Simple4Char">
    <w:name w:val="Simple 4 Char"/>
    <w:basedOn w:val="Simple1Char"/>
    <w:link w:val="Simple4"/>
    <w:uiPriority w:val="3"/>
    <w:rsid w:val="00496EFF"/>
    <w:rPr>
      <w:rFonts w:ascii="Arial" w:hAnsi="Arial"/>
      <w:sz w:val="20"/>
      <w:szCs w:val="20"/>
    </w:rPr>
  </w:style>
  <w:style w:type="paragraph" w:customStyle="1" w:styleId="Body7">
    <w:name w:val="Body7"/>
    <w:uiPriority w:val="10"/>
    <w:rsid w:val="0051366A"/>
    <w:pPr>
      <w:spacing w:after="280" w:line="280" w:lineRule="atLeast"/>
      <w:ind w:left="4253"/>
      <w:jc w:val="both"/>
    </w:pPr>
    <w:rPr>
      <w:rFonts w:ascii="Arial" w:hAnsi="Arial"/>
      <w:sz w:val="20"/>
      <w:szCs w:val="20"/>
    </w:rPr>
  </w:style>
  <w:style w:type="paragraph" w:styleId="Revision">
    <w:name w:val="Revision"/>
    <w:hidden/>
    <w:uiPriority w:val="99"/>
    <w:semiHidden/>
    <w:rsid w:val="00593F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92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4A48-CDAD-4DCD-AB90-E946A8F8B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2521</Words>
  <Characters>14370</Characters>
  <Application>Microsoft Office Word</Application>
  <DocSecurity>0</DocSecurity>
  <Lines>119</Lines>
  <Paragraphs>33</Paragraphs>
  <ScaleCrop>false</ScaleCrop>
  <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2023-12-05T09:29:00Z</dcterms:created>
  <dcterms:modified xsi:type="dcterms:W3CDTF">2023-12-05T09:29:00Z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Legal02#98179622v2[HAE01]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2023-12-05T09:29:01Z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8d17988f-0b71-40b0-a683-889d34175d2c</vt:lpwstr>
  </property>
  <property fmtid="{D5CDD505-2E9C-101B-9397-08002B2CF9AE}" pid="34" name="MSIP_Label_5e992740-1f89-4ed6-b51b-95a6d0136ac8_ContentBits">
    <vt:lpwstr>3</vt:lpwstr>
  </property>
</Properties>
</file>